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F" w:rsidRDefault="005E08C8" w:rsidP="00A6130F">
      <w:pPr>
        <w:jc w:val="both"/>
        <w:rPr>
          <w:b/>
          <w:noProof/>
          <w:sz w:val="20"/>
          <w:szCs w:val="20"/>
          <w:lang w:val="en-US"/>
        </w:rPr>
      </w:pPr>
      <w:r w:rsidRPr="005E08C8">
        <w:rPr>
          <w:b/>
          <w:noProof/>
          <w:sz w:val="20"/>
          <w:szCs w:val="20"/>
          <w:lang w:val="sr-Cyrl-CS"/>
        </w:rPr>
        <w:t>Општа</w:t>
      </w:r>
      <w:r w:rsidR="00A6130F" w:rsidRPr="005E08C8">
        <w:rPr>
          <w:b/>
          <w:noProof/>
          <w:sz w:val="20"/>
          <w:szCs w:val="20"/>
          <w:lang w:val="sr-Cyrl-CS"/>
        </w:rPr>
        <w:t xml:space="preserve"> </w:t>
      </w:r>
      <w:r w:rsidRPr="005E08C8">
        <w:rPr>
          <w:b/>
          <w:noProof/>
          <w:sz w:val="20"/>
          <w:szCs w:val="20"/>
          <w:lang w:val="sr-Cyrl-CS"/>
        </w:rPr>
        <w:t>болница</w:t>
      </w:r>
      <w:r w:rsidR="00A6130F" w:rsidRPr="005E08C8">
        <w:rPr>
          <w:b/>
          <w:noProof/>
          <w:sz w:val="20"/>
          <w:szCs w:val="20"/>
          <w:lang w:val="sr-Cyrl-CS"/>
        </w:rPr>
        <w:t xml:space="preserve"> </w:t>
      </w:r>
      <w:r w:rsidRPr="005E08C8">
        <w:rPr>
          <w:b/>
          <w:noProof/>
          <w:sz w:val="20"/>
          <w:szCs w:val="20"/>
          <w:lang w:val="sr-Cyrl-CS"/>
        </w:rPr>
        <w:t>Пирот</w:t>
      </w:r>
    </w:p>
    <w:p w:rsidR="004711D3" w:rsidRDefault="004711D3" w:rsidP="00A6130F">
      <w:pPr>
        <w:jc w:val="both"/>
        <w:rPr>
          <w:b/>
          <w:noProof/>
          <w:sz w:val="20"/>
          <w:szCs w:val="20"/>
        </w:rPr>
      </w:pPr>
      <w:r>
        <w:rPr>
          <w:b/>
          <w:noProof/>
          <w:sz w:val="20"/>
          <w:szCs w:val="20"/>
        </w:rPr>
        <w:t>Број: 05-137/1</w:t>
      </w:r>
    </w:p>
    <w:p w:rsidR="004711D3" w:rsidRPr="004711D3" w:rsidRDefault="004711D3" w:rsidP="00A6130F">
      <w:pPr>
        <w:jc w:val="both"/>
        <w:rPr>
          <w:b/>
          <w:noProof/>
          <w:sz w:val="20"/>
          <w:szCs w:val="20"/>
        </w:rPr>
      </w:pPr>
      <w:r>
        <w:rPr>
          <w:b/>
          <w:noProof/>
          <w:sz w:val="20"/>
          <w:szCs w:val="20"/>
        </w:rPr>
        <w:t>Датум: 10.03.2022. године</w:t>
      </w:r>
    </w:p>
    <w:p w:rsidR="00A6130F" w:rsidRPr="005E08C8" w:rsidRDefault="005E08C8" w:rsidP="00A6130F">
      <w:pPr>
        <w:jc w:val="both"/>
        <w:rPr>
          <w:b/>
          <w:noProof/>
          <w:sz w:val="20"/>
          <w:szCs w:val="20"/>
          <w:lang w:val="sr-Cyrl-CS"/>
        </w:rPr>
      </w:pPr>
      <w:r w:rsidRPr="005E08C8">
        <w:rPr>
          <w:b/>
          <w:noProof/>
          <w:sz w:val="20"/>
          <w:szCs w:val="20"/>
          <w:lang w:val="sr-Cyrl-CS"/>
        </w:rPr>
        <w:t>ул</w:t>
      </w:r>
      <w:r w:rsidR="00A6130F" w:rsidRPr="005E08C8">
        <w:rPr>
          <w:b/>
          <w:noProof/>
          <w:sz w:val="20"/>
          <w:szCs w:val="20"/>
          <w:lang w:val="sr-Cyrl-CS"/>
        </w:rPr>
        <w:t xml:space="preserve">. </w:t>
      </w:r>
      <w:r w:rsidRPr="005E08C8">
        <w:rPr>
          <w:b/>
          <w:noProof/>
          <w:sz w:val="20"/>
          <w:szCs w:val="20"/>
          <w:lang w:val="sr-Cyrl-CS"/>
        </w:rPr>
        <w:t>Војводе</w:t>
      </w:r>
      <w:r w:rsidR="00A6130F" w:rsidRPr="005E08C8">
        <w:rPr>
          <w:b/>
          <w:noProof/>
          <w:sz w:val="20"/>
          <w:szCs w:val="20"/>
          <w:lang w:val="sr-Cyrl-CS"/>
        </w:rPr>
        <w:t xml:space="preserve"> </w:t>
      </w:r>
      <w:r w:rsidRPr="005E08C8">
        <w:rPr>
          <w:b/>
          <w:noProof/>
          <w:sz w:val="20"/>
          <w:szCs w:val="20"/>
          <w:lang w:val="sr-Cyrl-CS"/>
        </w:rPr>
        <w:t>Момчила</w:t>
      </w:r>
      <w:r w:rsidR="00A6130F" w:rsidRPr="005E08C8">
        <w:rPr>
          <w:b/>
          <w:noProof/>
          <w:sz w:val="20"/>
          <w:szCs w:val="20"/>
          <w:lang w:val="sr-Cyrl-CS"/>
        </w:rPr>
        <w:t xml:space="preserve"> </w:t>
      </w:r>
      <w:r w:rsidRPr="005E08C8">
        <w:rPr>
          <w:b/>
          <w:noProof/>
          <w:sz w:val="20"/>
          <w:szCs w:val="20"/>
          <w:lang w:val="sr-Cyrl-CS"/>
        </w:rPr>
        <w:t>бб</w:t>
      </w:r>
      <w:r w:rsidR="00A6130F" w:rsidRPr="005E08C8">
        <w:rPr>
          <w:b/>
          <w:noProof/>
          <w:sz w:val="20"/>
          <w:szCs w:val="20"/>
          <w:lang w:val="sr-Cyrl-CS"/>
        </w:rPr>
        <w:t xml:space="preserve">, 18300 </w:t>
      </w:r>
      <w:r w:rsidRPr="005E08C8">
        <w:rPr>
          <w:b/>
          <w:noProof/>
          <w:sz w:val="20"/>
          <w:szCs w:val="20"/>
          <w:lang w:val="sr-Cyrl-CS"/>
        </w:rPr>
        <w:t>Пирот</w:t>
      </w:r>
    </w:p>
    <w:p w:rsidR="002A7320" w:rsidRPr="005E08C8" w:rsidRDefault="005E08C8" w:rsidP="002A7320">
      <w:pPr>
        <w:pStyle w:val="NoSpacing"/>
        <w:jc w:val="both"/>
        <w:rPr>
          <w:b/>
          <w:noProof/>
          <w:sz w:val="20"/>
          <w:szCs w:val="20"/>
          <w:lang w:val="sr-Cyrl-CS"/>
        </w:rPr>
      </w:pPr>
      <w:r w:rsidRPr="005E08C8">
        <w:rPr>
          <w:b/>
          <w:noProof/>
          <w:sz w:val="20"/>
          <w:szCs w:val="20"/>
          <w:lang w:val="sr-Cyrl-CS"/>
        </w:rPr>
        <w:t>Тел</w:t>
      </w:r>
      <w:r w:rsidR="002A7320" w:rsidRPr="005E08C8">
        <w:rPr>
          <w:b/>
          <w:noProof/>
          <w:sz w:val="20"/>
          <w:szCs w:val="20"/>
          <w:lang w:val="sr-Cyrl-CS"/>
        </w:rPr>
        <w:t>./</w:t>
      </w:r>
      <w:r w:rsidRPr="005E08C8">
        <w:rPr>
          <w:b/>
          <w:noProof/>
          <w:sz w:val="20"/>
          <w:szCs w:val="20"/>
          <w:lang w:val="sr-Cyrl-CS"/>
        </w:rPr>
        <w:t>фа</w:t>
      </w:r>
      <w:r w:rsidR="002A7320" w:rsidRPr="005E08C8">
        <w:rPr>
          <w:b/>
          <w:noProof/>
          <w:sz w:val="20"/>
          <w:szCs w:val="20"/>
          <w:lang w:val="sr-Cyrl-CS"/>
        </w:rPr>
        <w:t>x: +381 10 343-101</w:t>
      </w:r>
    </w:p>
    <w:p w:rsidR="00A6130F" w:rsidRPr="005E08C8" w:rsidRDefault="005E08C8" w:rsidP="00A6130F">
      <w:pPr>
        <w:jc w:val="both"/>
        <w:rPr>
          <w:b/>
          <w:noProof/>
          <w:sz w:val="20"/>
          <w:szCs w:val="20"/>
          <w:lang w:val="sr-Latn-CS"/>
        </w:rPr>
      </w:pPr>
      <w:r w:rsidRPr="005E08C8">
        <w:rPr>
          <w:b/>
          <w:noProof/>
          <w:sz w:val="20"/>
          <w:szCs w:val="20"/>
          <w:lang w:val="sr-Cyrl-CS"/>
        </w:rPr>
        <w:t>Интернет</w:t>
      </w:r>
      <w:r w:rsidR="00A6130F" w:rsidRPr="005E08C8">
        <w:rPr>
          <w:b/>
          <w:noProof/>
          <w:sz w:val="20"/>
          <w:szCs w:val="20"/>
          <w:lang w:val="sr-Cyrl-CS"/>
        </w:rPr>
        <w:t xml:space="preserve"> </w:t>
      </w:r>
      <w:r w:rsidRPr="005E08C8">
        <w:rPr>
          <w:b/>
          <w:noProof/>
          <w:sz w:val="20"/>
          <w:szCs w:val="20"/>
          <w:lang w:val="sr-Cyrl-CS"/>
        </w:rPr>
        <w:t>адреса</w:t>
      </w:r>
      <w:r w:rsidR="00A6130F" w:rsidRPr="005E08C8">
        <w:rPr>
          <w:b/>
          <w:noProof/>
          <w:sz w:val="20"/>
          <w:szCs w:val="20"/>
          <w:lang w:val="sr-Cyrl-CS"/>
        </w:rPr>
        <w:t xml:space="preserve">: </w:t>
      </w:r>
      <w:hyperlink r:id="rId7" w:history="1">
        <w:r w:rsidR="00A6130F" w:rsidRPr="005E08C8">
          <w:rPr>
            <w:rStyle w:val="Hyperlink"/>
            <w:b/>
            <w:noProof/>
            <w:sz w:val="20"/>
            <w:szCs w:val="20"/>
            <w:lang w:val="sr-Latn-CS"/>
          </w:rPr>
          <w:t>www.</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hyperlink>
      <w:r w:rsidR="00A6130F" w:rsidRPr="005E08C8">
        <w:rPr>
          <w:b/>
          <w:noProof/>
          <w:sz w:val="20"/>
          <w:szCs w:val="20"/>
          <w:lang w:val="sr-Latn-CS"/>
        </w:rPr>
        <w:t xml:space="preserve"> </w:t>
      </w:r>
    </w:p>
    <w:p w:rsidR="00A6130F" w:rsidRPr="005E08C8" w:rsidRDefault="005E08C8" w:rsidP="00A6130F">
      <w:pPr>
        <w:jc w:val="both"/>
        <w:rPr>
          <w:rStyle w:val="Hyperlink"/>
          <w:b/>
          <w:noProof/>
          <w:sz w:val="20"/>
          <w:szCs w:val="20"/>
          <w:lang w:val="sr-Cyrl-CS"/>
        </w:rPr>
      </w:pPr>
      <w:r w:rsidRPr="005E08C8">
        <w:rPr>
          <w:b/>
          <w:noProof/>
          <w:sz w:val="20"/>
          <w:szCs w:val="20"/>
          <w:lang w:val="sr-Cyrl-CS"/>
        </w:rPr>
        <w:t>Електронска</w:t>
      </w:r>
      <w:r w:rsidR="00A6130F" w:rsidRPr="005E08C8">
        <w:rPr>
          <w:b/>
          <w:noProof/>
          <w:sz w:val="20"/>
          <w:szCs w:val="20"/>
          <w:lang w:val="sr-Cyrl-CS"/>
        </w:rPr>
        <w:t xml:space="preserve"> </w:t>
      </w:r>
      <w:r w:rsidRPr="005E08C8">
        <w:rPr>
          <w:b/>
          <w:noProof/>
          <w:sz w:val="20"/>
          <w:szCs w:val="20"/>
          <w:lang w:val="sr-Cyrl-CS"/>
        </w:rPr>
        <w:t>пошта</w:t>
      </w:r>
      <w:r w:rsidR="00A6130F" w:rsidRPr="005E08C8">
        <w:rPr>
          <w:b/>
          <w:noProof/>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Pr="005E08C8" w:rsidRDefault="00A6130F" w:rsidP="00A6130F">
      <w:pPr>
        <w:jc w:val="both"/>
        <w:rPr>
          <w:b/>
          <w:noProof/>
          <w:sz w:val="20"/>
          <w:szCs w:val="20"/>
          <w:lang w:val="sr-Cyrl-CS"/>
        </w:rPr>
      </w:pPr>
    </w:p>
    <w:p w:rsidR="00A6130F" w:rsidRPr="005E08C8" w:rsidRDefault="005E08C8" w:rsidP="00A6130F">
      <w:pPr>
        <w:rPr>
          <w:b/>
          <w:i/>
          <w:noProof/>
          <w:sz w:val="20"/>
          <w:szCs w:val="20"/>
          <w:lang w:val="sr-Cyrl-CS"/>
        </w:rPr>
      </w:pPr>
      <w:r w:rsidRPr="005E08C8">
        <w:rPr>
          <w:b/>
          <w:i/>
          <w:noProof/>
          <w:sz w:val="20"/>
          <w:szCs w:val="20"/>
          <w:highlight w:val="lightGray"/>
          <w:lang w:val="sr-Cyrl-CS"/>
        </w:rPr>
        <w:t>ОПШТИ</w:t>
      </w:r>
      <w:r w:rsidR="00A6130F" w:rsidRPr="005E08C8">
        <w:rPr>
          <w:b/>
          <w:i/>
          <w:noProof/>
          <w:sz w:val="20"/>
          <w:szCs w:val="20"/>
          <w:highlight w:val="lightGray"/>
          <w:lang w:val="sr-Cyrl-CS"/>
        </w:rPr>
        <w:t xml:space="preserve"> </w:t>
      </w:r>
      <w:r w:rsidRPr="005E08C8">
        <w:rPr>
          <w:b/>
          <w:i/>
          <w:noProof/>
          <w:sz w:val="20"/>
          <w:szCs w:val="20"/>
          <w:highlight w:val="lightGray"/>
          <w:lang w:val="sr-Cyrl-CS"/>
        </w:rPr>
        <w:t>ПОДАЦИ</w:t>
      </w:r>
      <w:r w:rsidR="00A6130F" w:rsidRPr="005E08C8">
        <w:rPr>
          <w:b/>
          <w:i/>
          <w:noProof/>
          <w:sz w:val="20"/>
          <w:szCs w:val="20"/>
          <w:highlight w:val="lightGray"/>
          <w:lang w:val="sr-Cyrl-CS"/>
        </w:rPr>
        <w:t xml:space="preserve"> </w:t>
      </w:r>
      <w:r w:rsidRPr="005E08C8">
        <w:rPr>
          <w:b/>
          <w:i/>
          <w:noProof/>
          <w:sz w:val="20"/>
          <w:szCs w:val="20"/>
          <w:highlight w:val="lightGray"/>
          <w:lang w:val="sr-Cyrl-CS"/>
        </w:rPr>
        <w:t>О</w:t>
      </w:r>
      <w:r w:rsidR="00A6130F" w:rsidRPr="005E08C8">
        <w:rPr>
          <w:b/>
          <w:i/>
          <w:noProof/>
          <w:sz w:val="20"/>
          <w:szCs w:val="20"/>
          <w:highlight w:val="lightGray"/>
          <w:lang w:val="sr-Cyrl-CS"/>
        </w:rPr>
        <w:t xml:space="preserve"> </w:t>
      </w:r>
      <w:r w:rsidRPr="005E08C8">
        <w:rPr>
          <w:b/>
          <w:i/>
          <w:noProof/>
          <w:sz w:val="20"/>
          <w:szCs w:val="20"/>
          <w:highlight w:val="lightGray"/>
          <w:lang w:val="sr-Cyrl-CS"/>
        </w:rPr>
        <w:t>ЈАВНОЈ</w:t>
      </w:r>
      <w:r w:rsidR="00A6130F" w:rsidRPr="005E08C8">
        <w:rPr>
          <w:b/>
          <w:i/>
          <w:noProof/>
          <w:sz w:val="20"/>
          <w:szCs w:val="20"/>
          <w:highlight w:val="lightGray"/>
          <w:lang w:val="sr-Cyrl-CS"/>
        </w:rPr>
        <w:t xml:space="preserve"> </w:t>
      </w:r>
      <w:r w:rsidRPr="005E08C8">
        <w:rPr>
          <w:b/>
          <w:i/>
          <w:noProof/>
          <w:sz w:val="20"/>
          <w:szCs w:val="20"/>
          <w:highlight w:val="lightGray"/>
          <w:lang w:val="sr-Cyrl-CS"/>
        </w:rPr>
        <w:t>НАБАВЦИ</w:t>
      </w:r>
    </w:p>
    <w:p w:rsidR="00A6130F" w:rsidRPr="005E08C8" w:rsidRDefault="00A6130F" w:rsidP="00A6130F">
      <w:pPr>
        <w:jc w:val="both"/>
        <w:rPr>
          <w:b/>
          <w:noProof/>
          <w:sz w:val="20"/>
          <w:szCs w:val="20"/>
          <w:lang w:val="sr-Cyrl-CS"/>
        </w:rPr>
      </w:pPr>
    </w:p>
    <w:p w:rsidR="00A6130F" w:rsidRPr="005E08C8" w:rsidRDefault="005E08C8" w:rsidP="00A6130F">
      <w:pPr>
        <w:numPr>
          <w:ilvl w:val="0"/>
          <w:numId w:val="1"/>
        </w:numPr>
        <w:ind w:left="284" w:hanging="284"/>
        <w:jc w:val="both"/>
        <w:rPr>
          <w:b/>
          <w:noProof/>
          <w:sz w:val="20"/>
          <w:szCs w:val="20"/>
          <w:lang w:val="sr-Cyrl-CS"/>
        </w:rPr>
      </w:pPr>
      <w:r w:rsidRPr="005E08C8">
        <w:rPr>
          <w:b/>
          <w:noProof/>
          <w:sz w:val="20"/>
          <w:szCs w:val="20"/>
          <w:lang w:val="sr-Cyrl-CS"/>
        </w:rPr>
        <w:t>Подаци</w:t>
      </w:r>
      <w:r w:rsidR="00A6130F" w:rsidRPr="005E08C8">
        <w:rPr>
          <w:b/>
          <w:noProof/>
          <w:sz w:val="20"/>
          <w:szCs w:val="20"/>
          <w:lang w:val="sr-Cyrl-CS"/>
        </w:rPr>
        <w:t xml:space="preserve"> </w:t>
      </w:r>
      <w:r w:rsidRPr="005E08C8">
        <w:rPr>
          <w:b/>
          <w:noProof/>
          <w:sz w:val="20"/>
          <w:szCs w:val="20"/>
          <w:lang w:val="sr-Cyrl-CS"/>
        </w:rPr>
        <w:t>о</w:t>
      </w:r>
      <w:r w:rsidR="00A6130F" w:rsidRPr="005E08C8">
        <w:rPr>
          <w:b/>
          <w:noProof/>
          <w:sz w:val="20"/>
          <w:szCs w:val="20"/>
          <w:lang w:val="sr-Cyrl-CS"/>
        </w:rPr>
        <w:t xml:space="preserve"> </w:t>
      </w:r>
      <w:r w:rsidRPr="005E08C8">
        <w:rPr>
          <w:b/>
          <w:noProof/>
          <w:sz w:val="20"/>
          <w:szCs w:val="20"/>
          <w:lang w:val="sr-Cyrl-CS"/>
        </w:rPr>
        <w:t>Наручиоцу</w:t>
      </w:r>
      <w:r w:rsidR="00A6130F" w:rsidRPr="005E08C8">
        <w:rPr>
          <w:b/>
          <w:noProof/>
          <w:sz w:val="20"/>
          <w:szCs w:val="20"/>
          <w:lang w:val="sr-Cyrl-CS"/>
        </w:rPr>
        <w:t xml:space="preserve">: </w:t>
      </w:r>
    </w:p>
    <w:p w:rsidR="00A6130F" w:rsidRPr="005E08C8" w:rsidRDefault="00A6130F" w:rsidP="00A6130F">
      <w:pPr>
        <w:jc w:val="both"/>
        <w:rPr>
          <w:b/>
          <w:noProof/>
          <w:sz w:val="20"/>
          <w:szCs w:val="20"/>
          <w:lang w:val="sr-Cyrl-CS"/>
        </w:rPr>
      </w:pPr>
    </w:p>
    <w:p w:rsidR="00A6130F" w:rsidRPr="005E08C8" w:rsidRDefault="00A6130F" w:rsidP="00A6130F">
      <w:pPr>
        <w:jc w:val="both"/>
        <w:rPr>
          <w:b/>
          <w:noProof/>
          <w:sz w:val="20"/>
          <w:szCs w:val="20"/>
          <w:lang w:val="sr-Cyrl-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Назив</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Општа</w:t>
            </w:r>
            <w:r w:rsidR="00A6130F" w:rsidRPr="005E08C8">
              <w:rPr>
                <w:noProof/>
                <w:sz w:val="20"/>
                <w:szCs w:val="20"/>
                <w:lang w:val="sr-Cyrl-CS"/>
              </w:rPr>
              <w:t xml:space="preserve"> </w:t>
            </w:r>
            <w:r w:rsidRPr="005E08C8">
              <w:rPr>
                <w:noProof/>
                <w:sz w:val="20"/>
                <w:szCs w:val="20"/>
                <w:lang w:val="sr-Cyrl-CS"/>
              </w:rPr>
              <w:t>болница</w:t>
            </w:r>
            <w:r w:rsidR="00A6130F" w:rsidRPr="005E08C8">
              <w:rPr>
                <w:noProof/>
                <w:sz w:val="20"/>
                <w:szCs w:val="20"/>
                <w:lang w:val="sr-Cyrl-CS"/>
              </w:rPr>
              <w:t xml:space="preserve">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Адреса</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Војводе</w:t>
            </w:r>
            <w:r w:rsidR="00A6130F" w:rsidRPr="005E08C8">
              <w:rPr>
                <w:noProof/>
                <w:sz w:val="20"/>
                <w:szCs w:val="20"/>
                <w:lang w:val="sr-Cyrl-CS"/>
              </w:rPr>
              <w:t xml:space="preserve"> </w:t>
            </w:r>
            <w:r w:rsidRPr="005E08C8">
              <w:rPr>
                <w:noProof/>
                <w:sz w:val="20"/>
                <w:szCs w:val="20"/>
                <w:lang w:val="sr-Cyrl-CS"/>
              </w:rPr>
              <w:t>Момчила</w:t>
            </w:r>
            <w:r w:rsidR="00A6130F" w:rsidRPr="005E08C8">
              <w:rPr>
                <w:noProof/>
                <w:sz w:val="20"/>
                <w:szCs w:val="20"/>
                <w:lang w:val="sr-Cyrl-CS"/>
              </w:rPr>
              <w:t xml:space="preserve"> </w:t>
            </w:r>
            <w:r w:rsidRPr="005E08C8">
              <w:rPr>
                <w:noProof/>
                <w:sz w:val="20"/>
                <w:szCs w:val="20"/>
                <w:lang w:val="sr-Cyrl-CS"/>
              </w:rPr>
              <w:t>бб</w:t>
            </w:r>
            <w:r w:rsidR="00A6130F" w:rsidRPr="005E08C8">
              <w:rPr>
                <w:noProof/>
                <w:sz w:val="20"/>
                <w:szCs w:val="20"/>
                <w:lang w:val="sr-Cyrl-CS"/>
              </w:rPr>
              <w:t xml:space="preserve">, 18300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Матични</w:t>
            </w:r>
            <w:r w:rsidR="00A6130F" w:rsidRPr="005E08C8">
              <w:rPr>
                <w:noProof/>
                <w:sz w:val="20"/>
                <w:szCs w:val="20"/>
                <w:lang w:val="sr-Cyrl-CS"/>
              </w:rPr>
              <w:t xml:space="preserve"> </w:t>
            </w:r>
            <w:r w:rsidRPr="005E08C8">
              <w:rPr>
                <w:noProof/>
                <w:sz w:val="20"/>
                <w:szCs w:val="20"/>
                <w:lang w:val="sr-Cyrl-CS"/>
              </w:rPr>
              <w:t>број</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17817787</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ПИБ</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107155690</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Интернет</w:t>
            </w:r>
            <w:r w:rsidR="00A6130F" w:rsidRPr="005E08C8">
              <w:rPr>
                <w:noProof/>
                <w:sz w:val="20"/>
                <w:szCs w:val="20"/>
                <w:lang w:val="sr-Cyrl-CS"/>
              </w:rPr>
              <w:t xml:space="preserve"> </w:t>
            </w:r>
            <w:r w:rsidRPr="005E08C8">
              <w:rPr>
                <w:noProof/>
                <w:sz w:val="20"/>
                <w:szCs w:val="20"/>
                <w:lang w:val="sr-Cyrl-CS"/>
              </w:rPr>
              <w:t>страница</w:t>
            </w:r>
          </w:p>
        </w:tc>
        <w:tc>
          <w:tcPr>
            <w:tcW w:w="4500" w:type="dxa"/>
          </w:tcPr>
          <w:p w:rsidR="00A6130F" w:rsidRPr="005E08C8" w:rsidRDefault="00CE51E3" w:rsidP="00211214">
            <w:pPr>
              <w:jc w:val="both"/>
              <w:rPr>
                <w:noProof/>
                <w:sz w:val="20"/>
                <w:szCs w:val="20"/>
                <w:lang w:val="sr-Cyrl-CS"/>
              </w:rPr>
            </w:pPr>
            <w:hyperlink r:id="rId8" w:history="1">
              <w:r w:rsidR="00A6130F" w:rsidRPr="005E08C8">
                <w:rPr>
                  <w:rStyle w:val="Hyperlink"/>
                  <w:b/>
                  <w:noProof/>
                  <w:sz w:val="20"/>
                  <w:szCs w:val="20"/>
                  <w:lang w:val="sr-Latn-CS"/>
                </w:rPr>
                <w:t>www.</w:t>
              </w:r>
              <w:r w:rsidR="005E08C8" w:rsidRPr="005E08C8">
                <w:rPr>
                  <w:rStyle w:val="Hyperlink"/>
                  <w:b/>
                  <w:noProof/>
                  <w:sz w:val="20"/>
                  <w:szCs w:val="20"/>
                  <w:lang w:val="sr-Latn-CS"/>
                </w:rPr>
                <w:t>pibolnica</w:t>
              </w:r>
              <w:r w:rsidR="00A6130F" w:rsidRPr="005E08C8">
                <w:rPr>
                  <w:rStyle w:val="Hyperlink"/>
                  <w:b/>
                  <w:noProof/>
                  <w:sz w:val="20"/>
                  <w:szCs w:val="20"/>
                  <w:lang w:val="sr-Latn-CS"/>
                </w:rPr>
                <w:t>.</w:t>
              </w:r>
              <w:r w:rsidR="005E08C8" w:rsidRPr="005E08C8">
                <w:rPr>
                  <w:rStyle w:val="Hyperlink"/>
                  <w:b/>
                  <w:noProof/>
                  <w:sz w:val="20"/>
                  <w:szCs w:val="20"/>
                  <w:lang w:val="sr-Latn-CS"/>
                </w:rPr>
                <w:t>rs</w:t>
              </w:r>
            </w:hyperlink>
          </w:p>
        </w:tc>
      </w:tr>
    </w:tbl>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Врста</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 xml:space="preserve"> </w:t>
      </w:r>
      <w:r w:rsidRPr="005E08C8">
        <w:rPr>
          <w:b/>
          <w:noProof/>
          <w:sz w:val="20"/>
          <w:szCs w:val="20"/>
          <w:lang w:val="sr-Cyrl-CS"/>
        </w:rPr>
        <w:t>јавне</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Предметна</w:t>
      </w:r>
      <w:r w:rsidR="00A6130F" w:rsidRPr="005E08C8">
        <w:rPr>
          <w:noProof/>
          <w:sz w:val="20"/>
          <w:szCs w:val="20"/>
          <w:lang w:val="sr-Cyrl-CS"/>
        </w:rPr>
        <w:t xml:space="preserve"> </w:t>
      </w: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као</w:t>
      </w:r>
      <w:r w:rsidR="00A6130F" w:rsidRPr="005E08C8">
        <w:rPr>
          <w:noProof/>
          <w:sz w:val="20"/>
          <w:szCs w:val="20"/>
          <w:lang w:val="sr-Cyrl-CS"/>
        </w:rPr>
        <w:t xml:space="preserve"> </w:t>
      </w: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у</w:t>
      </w:r>
      <w:r w:rsidR="00A6130F" w:rsidRPr="005E08C8">
        <w:rPr>
          <w:noProof/>
          <w:sz w:val="20"/>
          <w:szCs w:val="20"/>
          <w:lang w:val="sr-Cyrl-CS"/>
        </w:rPr>
        <w:t xml:space="preserve"> </w:t>
      </w:r>
      <w:r w:rsidRPr="005E08C8">
        <w:rPr>
          <w:noProof/>
          <w:sz w:val="20"/>
          <w:szCs w:val="20"/>
          <w:lang w:val="sr-Cyrl-CS"/>
        </w:rPr>
        <w:t>складу</w:t>
      </w:r>
      <w:r w:rsidR="00A6130F" w:rsidRPr="005E08C8">
        <w:rPr>
          <w:noProof/>
          <w:sz w:val="20"/>
          <w:szCs w:val="20"/>
          <w:lang w:val="sr-Cyrl-CS"/>
        </w:rPr>
        <w:t xml:space="preserve"> </w:t>
      </w:r>
      <w:r w:rsidRPr="005E08C8">
        <w:rPr>
          <w:noProof/>
          <w:sz w:val="20"/>
          <w:szCs w:val="20"/>
          <w:lang w:val="sr-Cyrl-CS"/>
        </w:rPr>
        <w:t>са</w:t>
      </w:r>
      <w:r w:rsidR="00A6130F" w:rsidRPr="005E08C8">
        <w:rPr>
          <w:noProof/>
          <w:sz w:val="20"/>
          <w:szCs w:val="20"/>
          <w:lang w:val="sr-Cyrl-CS"/>
        </w:rPr>
        <w:t xml:space="preserve"> </w:t>
      </w:r>
      <w:r w:rsidRPr="005E08C8">
        <w:rPr>
          <w:noProof/>
          <w:sz w:val="20"/>
          <w:szCs w:val="20"/>
          <w:lang w:val="sr-Cyrl-CS"/>
        </w:rPr>
        <w:t>чланом</w:t>
      </w:r>
      <w:r w:rsidR="00A6130F" w:rsidRPr="005E08C8">
        <w:rPr>
          <w:noProof/>
          <w:sz w:val="20"/>
          <w:szCs w:val="20"/>
          <w:lang w:val="sr-Cyrl-CS"/>
        </w:rPr>
        <w:t xml:space="preserve"> 27. </w:t>
      </w:r>
      <w:r w:rsidRPr="005E08C8">
        <w:rPr>
          <w:noProof/>
          <w:sz w:val="20"/>
          <w:szCs w:val="20"/>
          <w:lang w:val="sr-Cyrl-CS"/>
        </w:rPr>
        <w:t>Став</w:t>
      </w:r>
      <w:r w:rsidR="00A6130F" w:rsidRPr="005E08C8">
        <w:rPr>
          <w:noProof/>
          <w:sz w:val="20"/>
          <w:szCs w:val="20"/>
          <w:lang w:val="sr-Cyrl-CS"/>
        </w:rPr>
        <w:t xml:space="preserve"> 1) </w:t>
      </w:r>
      <w:r w:rsidRPr="005E08C8">
        <w:rPr>
          <w:noProof/>
          <w:sz w:val="20"/>
          <w:szCs w:val="20"/>
          <w:lang w:val="sr-Cyrl-CS"/>
        </w:rPr>
        <w:t>Закона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Јавним</w:t>
      </w:r>
      <w:r w:rsidR="00A6130F" w:rsidRPr="005E08C8">
        <w:rPr>
          <w:noProof/>
          <w:sz w:val="20"/>
          <w:szCs w:val="20"/>
          <w:lang w:val="sr-Cyrl-CS"/>
        </w:rPr>
        <w:t xml:space="preserve"> </w:t>
      </w:r>
      <w:r w:rsidRPr="005E08C8">
        <w:rPr>
          <w:noProof/>
          <w:sz w:val="20"/>
          <w:szCs w:val="20"/>
          <w:lang w:val="sr-Cyrl-CS"/>
        </w:rPr>
        <w:t>набавкама</w:t>
      </w:r>
      <w:r w:rsidR="00A6130F" w:rsidRPr="005E08C8">
        <w:rPr>
          <w:noProof/>
          <w:sz w:val="20"/>
          <w:szCs w:val="20"/>
          <w:lang w:val="sr-Cyrl-CS"/>
        </w:rPr>
        <w:t xml:space="preserve"> („</w:t>
      </w:r>
      <w:r w:rsidRPr="005E08C8">
        <w:rPr>
          <w:noProof/>
          <w:sz w:val="20"/>
          <w:szCs w:val="20"/>
          <w:lang w:val="sr-Cyrl-CS"/>
        </w:rPr>
        <w:t>Сл</w:t>
      </w:r>
      <w:r w:rsidR="00A6130F" w:rsidRPr="005E08C8">
        <w:rPr>
          <w:noProof/>
          <w:sz w:val="20"/>
          <w:szCs w:val="20"/>
          <w:lang w:val="sr-Cyrl-CS"/>
        </w:rPr>
        <w:t xml:space="preserve">. </w:t>
      </w:r>
      <w:r w:rsidRPr="005E08C8">
        <w:rPr>
          <w:noProof/>
          <w:sz w:val="20"/>
          <w:szCs w:val="20"/>
          <w:lang w:val="sr-Cyrl-CS"/>
        </w:rPr>
        <w:t>Гласник</w:t>
      </w:r>
      <w:r w:rsidR="00A6130F" w:rsidRPr="005E08C8">
        <w:rPr>
          <w:noProof/>
          <w:sz w:val="20"/>
          <w:szCs w:val="20"/>
          <w:lang w:val="sr-Cyrl-CS"/>
        </w:rPr>
        <w:t xml:space="preserve"> </w:t>
      </w:r>
      <w:r w:rsidRPr="005E08C8">
        <w:rPr>
          <w:noProof/>
          <w:sz w:val="20"/>
          <w:szCs w:val="20"/>
          <w:lang w:val="sr-Cyrl-CS"/>
        </w:rPr>
        <w:t>РС</w:t>
      </w:r>
      <w:r w:rsidR="00A6130F" w:rsidRPr="005E08C8">
        <w:rPr>
          <w:noProof/>
          <w:sz w:val="20"/>
          <w:szCs w:val="20"/>
          <w:lang w:val="sr-Cyrl-CS"/>
        </w:rPr>
        <w:t xml:space="preserve">“ </w:t>
      </w:r>
      <w:r w:rsidRPr="005E08C8">
        <w:rPr>
          <w:noProof/>
          <w:sz w:val="20"/>
          <w:szCs w:val="20"/>
          <w:lang w:val="sr-Cyrl-CS"/>
        </w:rPr>
        <w:t>бр</w:t>
      </w:r>
      <w:r w:rsidR="00A6130F" w:rsidRPr="005E08C8">
        <w:rPr>
          <w:noProof/>
          <w:sz w:val="20"/>
          <w:szCs w:val="20"/>
          <w:lang w:val="sr-Cyrl-CS"/>
        </w:rPr>
        <w:t xml:space="preserve">. 91/2019) </w:t>
      </w:r>
      <w:r w:rsidRPr="005E08C8">
        <w:rPr>
          <w:noProof/>
          <w:sz w:val="20"/>
          <w:szCs w:val="20"/>
          <w:lang w:val="sr-Cyrl-CS"/>
        </w:rPr>
        <w:t>и</w:t>
      </w:r>
      <w:r w:rsidR="00A6130F" w:rsidRPr="005E08C8">
        <w:rPr>
          <w:noProof/>
          <w:sz w:val="20"/>
          <w:szCs w:val="20"/>
          <w:lang w:val="sr-Cyrl-CS"/>
        </w:rPr>
        <w:t xml:space="preserve"> </w:t>
      </w:r>
      <w:r w:rsidRPr="005E08C8">
        <w:rPr>
          <w:noProof/>
          <w:sz w:val="20"/>
          <w:szCs w:val="20"/>
          <w:lang w:val="sr-Cyrl-CS"/>
        </w:rPr>
        <w:t>подзаконским</w:t>
      </w:r>
      <w:r w:rsidR="00A6130F" w:rsidRPr="005E08C8">
        <w:rPr>
          <w:noProof/>
          <w:sz w:val="20"/>
          <w:szCs w:val="20"/>
          <w:lang w:val="sr-Cyrl-CS"/>
        </w:rPr>
        <w:t xml:space="preserve"> </w:t>
      </w:r>
      <w:r w:rsidRPr="005E08C8">
        <w:rPr>
          <w:noProof/>
          <w:sz w:val="20"/>
          <w:szCs w:val="20"/>
          <w:lang w:val="sr-Cyrl-CS"/>
        </w:rPr>
        <w:t>актима</w:t>
      </w:r>
      <w:r w:rsidR="00A6130F" w:rsidRPr="005E08C8">
        <w:rPr>
          <w:noProof/>
          <w:sz w:val="20"/>
          <w:szCs w:val="20"/>
          <w:lang w:val="sr-Cyrl-CS"/>
        </w:rPr>
        <w:t xml:space="preserve"> </w:t>
      </w:r>
      <w:r w:rsidRPr="005E08C8">
        <w:rPr>
          <w:noProof/>
          <w:sz w:val="20"/>
          <w:szCs w:val="20"/>
          <w:lang w:val="sr-Cyrl-CS"/>
        </w:rPr>
        <w:t>којима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уређују</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w:t>
      </w:r>
    </w:p>
    <w:p w:rsidR="00A6130F" w:rsidRPr="005E08C8" w:rsidRDefault="00A6130F" w:rsidP="00A6130F">
      <w:pPr>
        <w:pStyle w:val="NoSpacing"/>
        <w:ind w:left="709" w:firstLine="11"/>
        <w:rPr>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p>
    <w:p w:rsidR="00A6130F" w:rsidRPr="005E08C8" w:rsidRDefault="005E08C8" w:rsidP="005E08C8">
      <w:pPr>
        <w:pStyle w:val="ListParagraph"/>
      </w:pPr>
      <w:r w:rsidRPr="005E08C8">
        <w:t>Услуге</w:t>
      </w:r>
      <w:r w:rsidR="00A6130F" w:rsidRPr="005E08C8">
        <w:t xml:space="preserve"> </w:t>
      </w:r>
      <w:r w:rsidRPr="005E08C8">
        <w:t>каско</w:t>
      </w:r>
      <w:r w:rsidR="00A6130F" w:rsidRPr="005E08C8">
        <w:t xml:space="preserve"> </w:t>
      </w:r>
      <w:r w:rsidRPr="005E08C8">
        <w:t>осигурања</w:t>
      </w:r>
      <w:r w:rsidR="00A6130F" w:rsidRPr="005E08C8">
        <w:t xml:space="preserve"> </w:t>
      </w:r>
      <w:r w:rsidRPr="005E08C8">
        <w:t>возила</w:t>
      </w:r>
      <w:r w:rsidR="00A6130F" w:rsidRPr="005E08C8">
        <w:t xml:space="preserve"> </w:t>
      </w:r>
      <w:r w:rsidRPr="005E08C8">
        <w:t>у</w:t>
      </w:r>
      <w:r w:rsidR="00A6130F" w:rsidRPr="005E08C8">
        <w:t xml:space="preserve"> </w:t>
      </w:r>
      <w:r w:rsidRPr="005E08C8">
        <w:t>свему</w:t>
      </w:r>
      <w:r w:rsidR="00A6130F" w:rsidRPr="005E08C8">
        <w:t xml:space="preserve"> </w:t>
      </w:r>
      <w:r w:rsidRPr="005E08C8">
        <w:t>према</w:t>
      </w:r>
      <w:r w:rsidR="00A6130F" w:rsidRPr="005E08C8">
        <w:t xml:space="preserve"> </w:t>
      </w:r>
      <w:r w:rsidRPr="005E08C8">
        <w:t>опису</w:t>
      </w:r>
      <w:r w:rsidR="00A6130F" w:rsidRPr="005E08C8">
        <w:t xml:space="preserve"> </w:t>
      </w:r>
      <w:r w:rsidRPr="005E08C8">
        <w:t>услуга</w:t>
      </w:r>
      <w:r w:rsidR="00A6130F" w:rsidRPr="005E08C8">
        <w:t xml:space="preserve"> – </w:t>
      </w:r>
      <w:r w:rsidRPr="005E08C8">
        <w:t>техничкој</w:t>
      </w:r>
      <w:r w:rsidR="00A6130F" w:rsidRPr="005E08C8">
        <w:t xml:space="preserve"> </w:t>
      </w:r>
      <w:r w:rsidRPr="005E08C8">
        <w:t>спецификацији</w:t>
      </w:r>
      <w:r w:rsidR="00A6130F" w:rsidRPr="005E08C8">
        <w:t xml:space="preserve">, </w:t>
      </w:r>
      <w:r w:rsidRPr="005E08C8">
        <w:t>која</w:t>
      </w:r>
      <w:r w:rsidR="00A6130F" w:rsidRPr="005E08C8">
        <w:t xml:space="preserve"> </w:t>
      </w:r>
      <w:r w:rsidRPr="005E08C8">
        <w:t>је</w:t>
      </w:r>
      <w:r w:rsidR="00A6130F" w:rsidRPr="005E08C8">
        <w:t xml:space="preserve"> </w:t>
      </w:r>
      <w:r w:rsidRPr="005E08C8">
        <w:t>саставни</w:t>
      </w:r>
      <w:r w:rsidR="00A6130F" w:rsidRPr="005E08C8">
        <w:t xml:space="preserve"> </w:t>
      </w:r>
      <w:r w:rsidRPr="005E08C8">
        <w:t>део</w:t>
      </w:r>
      <w:r w:rsidR="00A6130F" w:rsidRPr="005E08C8">
        <w:t xml:space="preserve"> </w:t>
      </w:r>
      <w:r w:rsidRPr="005E08C8">
        <w:t>конкурсне</w:t>
      </w:r>
      <w:r w:rsidR="00A6130F" w:rsidRPr="005E08C8">
        <w:t xml:space="preserve"> </w:t>
      </w:r>
      <w:r w:rsidRPr="005E08C8">
        <w:t>документације</w:t>
      </w:r>
      <w:r w:rsidR="00A6130F" w:rsidRPr="005E08C8">
        <w:t>.</w:t>
      </w:r>
    </w:p>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noProof/>
          <w:sz w:val="20"/>
          <w:szCs w:val="20"/>
          <w:lang w:val="sr-Cyrl-CS"/>
        </w:rPr>
      </w:pPr>
      <w:r w:rsidRPr="005E08C8">
        <w:rPr>
          <w:b/>
          <w:noProof/>
          <w:sz w:val="20"/>
          <w:szCs w:val="20"/>
          <w:lang w:val="sr-Cyrl-CS"/>
        </w:rPr>
        <w:t>Циљ</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w:t>
      </w:r>
      <w:r w:rsidR="00A6130F" w:rsidRPr="005E08C8">
        <w:rPr>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ради</w:t>
      </w:r>
      <w:r w:rsidR="00A6130F" w:rsidRPr="005E08C8">
        <w:rPr>
          <w:noProof/>
          <w:sz w:val="20"/>
          <w:szCs w:val="20"/>
          <w:lang w:val="sr-Cyrl-CS"/>
        </w:rPr>
        <w:t xml:space="preserve"> </w:t>
      </w:r>
      <w:r w:rsidRPr="005E08C8">
        <w:rPr>
          <w:noProof/>
          <w:sz w:val="20"/>
          <w:szCs w:val="20"/>
          <w:lang w:val="sr-Cyrl-CS"/>
        </w:rPr>
        <w:t>закључења</w:t>
      </w:r>
      <w:r w:rsidR="00A6130F" w:rsidRPr="005E08C8">
        <w:rPr>
          <w:noProof/>
          <w:sz w:val="20"/>
          <w:szCs w:val="20"/>
          <w:lang w:val="sr-Cyrl-CS"/>
        </w:rPr>
        <w:t xml:space="preserve"> </w:t>
      </w:r>
      <w:r w:rsidRPr="005E08C8">
        <w:rPr>
          <w:noProof/>
          <w:sz w:val="20"/>
          <w:szCs w:val="20"/>
          <w:lang w:val="sr-Cyrl-CS"/>
        </w:rPr>
        <w:t>уговора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предметној</w:t>
      </w:r>
      <w:r w:rsidR="00A6130F" w:rsidRPr="005E08C8">
        <w:rPr>
          <w:noProof/>
          <w:sz w:val="20"/>
          <w:szCs w:val="20"/>
          <w:lang w:val="sr-Cyrl-CS"/>
        </w:rPr>
        <w:t xml:space="preserve"> </w:t>
      </w:r>
      <w:r w:rsidRPr="005E08C8">
        <w:rPr>
          <w:noProof/>
          <w:sz w:val="20"/>
          <w:szCs w:val="20"/>
          <w:lang w:val="sr-Cyrl-CS"/>
        </w:rPr>
        <w:t>јавној</w:t>
      </w:r>
      <w:r w:rsidR="00A6130F" w:rsidRPr="005E08C8">
        <w:rPr>
          <w:noProof/>
          <w:sz w:val="20"/>
          <w:szCs w:val="20"/>
          <w:lang w:val="sr-Cyrl-CS"/>
        </w:rPr>
        <w:t xml:space="preserve"> </w:t>
      </w:r>
      <w:r w:rsidRPr="005E08C8">
        <w:rPr>
          <w:noProof/>
          <w:sz w:val="20"/>
          <w:szCs w:val="20"/>
          <w:lang w:val="sr-Cyrl-CS"/>
        </w:rPr>
        <w:t>набавци</w:t>
      </w:r>
      <w:r w:rsidR="00A6130F" w:rsidRPr="005E08C8">
        <w:rPr>
          <w:noProof/>
          <w:sz w:val="20"/>
          <w:szCs w:val="20"/>
          <w:lang w:val="sr-Cyrl-CS"/>
        </w:rPr>
        <w:t>.</w:t>
      </w:r>
    </w:p>
    <w:p w:rsidR="00A6130F" w:rsidRPr="005E08C8" w:rsidRDefault="00A6130F" w:rsidP="00A6130F">
      <w:pPr>
        <w:pStyle w:val="NoSpacing"/>
        <w:rPr>
          <w:noProof/>
          <w:sz w:val="20"/>
          <w:szCs w:val="20"/>
          <w:lang w:val="sr-Cyrl-CS"/>
        </w:rPr>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Контакт</w:t>
      </w:r>
      <w:r w:rsidR="00A6130F" w:rsidRPr="005E08C8">
        <w:rPr>
          <w:b/>
          <w:noProof/>
          <w:sz w:val="20"/>
          <w:szCs w:val="20"/>
          <w:lang w:val="sr-Cyrl-CS"/>
        </w:rPr>
        <w:t xml:space="preserve">: </w:t>
      </w:r>
    </w:p>
    <w:p w:rsidR="00A6130F" w:rsidRPr="005E08C8" w:rsidRDefault="005E08C8" w:rsidP="00A6130F">
      <w:pPr>
        <w:pStyle w:val="NoSpacing"/>
        <w:ind w:left="284"/>
        <w:jc w:val="both"/>
        <w:rPr>
          <w:noProof/>
          <w:spacing w:val="1"/>
          <w:sz w:val="20"/>
          <w:szCs w:val="20"/>
          <w:lang w:val="sr-Cyrl-CS"/>
        </w:rPr>
      </w:pPr>
      <w:r w:rsidRPr="005E08C8">
        <w:rPr>
          <w:noProof/>
          <w:sz w:val="20"/>
          <w:szCs w:val="20"/>
          <w:lang w:val="sr-Cyrl-CS"/>
        </w:rPr>
        <w:t>Техничка</w:t>
      </w:r>
      <w:r w:rsidR="00A6130F" w:rsidRPr="005E08C8">
        <w:rPr>
          <w:noProof/>
          <w:sz w:val="20"/>
          <w:szCs w:val="20"/>
          <w:lang w:val="sr-Cyrl-CS"/>
        </w:rPr>
        <w:t xml:space="preserve"> </w:t>
      </w:r>
      <w:r w:rsidRPr="005E08C8">
        <w:rPr>
          <w:noProof/>
          <w:sz w:val="20"/>
          <w:szCs w:val="20"/>
          <w:lang w:val="sr-Cyrl-CS"/>
        </w:rPr>
        <w:t>служба</w:t>
      </w:r>
    </w:p>
    <w:p w:rsidR="00A6130F" w:rsidRPr="005E08C8" w:rsidRDefault="005E08C8" w:rsidP="00A6130F">
      <w:pPr>
        <w:pStyle w:val="NoSpacing"/>
        <w:ind w:left="284"/>
        <w:jc w:val="both"/>
        <w:rPr>
          <w:b/>
          <w:noProof/>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w:t>
      </w:r>
      <w:r w:rsidR="00A6130F" w:rsidRPr="005E08C8">
        <w:rPr>
          <w:noProof/>
          <w:spacing w:val="1"/>
          <w:sz w:val="20"/>
          <w:szCs w:val="20"/>
          <w:lang w:val="sr-Latn-CS"/>
        </w:rPr>
        <w:t xml:space="preserve"> </w:t>
      </w:r>
      <w:hyperlink r:id="rId9" w:history="1">
        <w:r w:rsidRPr="005E08C8">
          <w:rPr>
            <w:rStyle w:val="Hyperlink"/>
            <w:b/>
            <w:noProof/>
            <w:sz w:val="20"/>
            <w:szCs w:val="20"/>
            <w:lang w:val="sr-Latn-CS"/>
          </w:rPr>
          <w:t>zoran</w:t>
        </w:r>
        <w:r w:rsidR="00A6130F" w:rsidRPr="005E08C8">
          <w:rPr>
            <w:rStyle w:val="Hyperlink"/>
            <w:b/>
            <w:noProof/>
            <w:sz w:val="20"/>
            <w:szCs w:val="20"/>
            <w:lang w:val="sr-Latn-CS"/>
          </w:rPr>
          <w:t>.</w:t>
        </w:r>
        <w:r w:rsidRPr="005E08C8">
          <w:rPr>
            <w:rStyle w:val="Hyperlink"/>
            <w:b/>
            <w:noProof/>
            <w:sz w:val="20"/>
            <w:szCs w:val="20"/>
            <w:lang w:val="sr-Latn-CS"/>
          </w:rPr>
          <w:t>zikic</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hyperlink>
    </w:p>
    <w:p w:rsidR="00A6130F" w:rsidRPr="005E08C8" w:rsidRDefault="005E08C8" w:rsidP="00A6130F">
      <w:pPr>
        <w:pStyle w:val="NoSpacing"/>
        <w:ind w:left="284"/>
        <w:jc w:val="both"/>
        <w:rPr>
          <w:noProof/>
          <w:spacing w:val="1"/>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Default="005E08C8" w:rsidP="00A6130F">
      <w:pPr>
        <w:pStyle w:val="NoSpacing"/>
        <w:ind w:left="284"/>
        <w:jc w:val="both"/>
        <w:rPr>
          <w:noProof/>
          <w:sz w:val="20"/>
          <w:szCs w:val="20"/>
          <w:lang w:val="sr-Cyrl-CS"/>
        </w:rPr>
      </w:pPr>
      <w:r w:rsidRPr="005E08C8">
        <w:rPr>
          <w:noProof/>
          <w:sz w:val="20"/>
          <w:szCs w:val="20"/>
          <w:lang w:val="sr-Cyrl-CS"/>
        </w:rPr>
        <w:t>Тел</w:t>
      </w:r>
      <w:r w:rsidR="002A7320" w:rsidRPr="005E08C8">
        <w:rPr>
          <w:noProof/>
          <w:sz w:val="20"/>
          <w:szCs w:val="20"/>
          <w:lang w:val="sr-Cyrl-CS"/>
        </w:rPr>
        <w:t>./</w:t>
      </w:r>
      <w:r w:rsidRPr="005E08C8">
        <w:rPr>
          <w:noProof/>
          <w:sz w:val="20"/>
          <w:szCs w:val="20"/>
          <w:lang w:val="sr-Cyrl-CS"/>
        </w:rPr>
        <w:t>фа</w:t>
      </w:r>
      <w:r w:rsidR="002A7320" w:rsidRPr="005E08C8">
        <w:rPr>
          <w:noProof/>
          <w:sz w:val="20"/>
          <w:szCs w:val="20"/>
          <w:lang w:val="sr-Cyrl-CS"/>
        </w:rPr>
        <w:t>x: +381 10 343-101</w:t>
      </w:r>
    </w:p>
    <w:p w:rsidR="005E08C8" w:rsidRPr="005E08C8" w:rsidRDefault="005E08C8" w:rsidP="00A6130F">
      <w:pPr>
        <w:pStyle w:val="NoSpacing"/>
        <w:ind w:left="284"/>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 xml:space="preserve"> </w:t>
      </w:r>
      <w:r>
        <w:rPr>
          <w:b/>
          <w:noProof/>
          <w:sz w:val="20"/>
          <w:szCs w:val="20"/>
          <w:lang w:val="sr-Cyrl-CS"/>
        </w:rPr>
        <w:t>Начин</w:t>
      </w:r>
      <w:r w:rsidRPr="005E08C8">
        <w:rPr>
          <w:b/>
          <w:noProof/>
          <w:sz w:val="20"/>
          <w:szCs w:val="20"/>
          <w:lang w:val="sr-Cyrl-CS"/>
        </w:rPr>
        <w:t xml:space="preserve"> </w:t>
      </w:r>
      <w:r>
        <w:rPr>
          <w:b/>
          <w:noProof/>
          <w:sz w:val="20"/>
          <w:szCs w:val="20"/>
          <w:lang w:val="sr-Cyrl-CS"/>
        </w:rPr>
        <w:t>преузимања</w:t>
      </w:r>
      <w:r w:rsidRPr="005E08C8">
        <w:rPr>
          <w:b/>
          <w:noProof/>
          <w:sz w:val="20"/>
          <w:szCs w:val="20"/>
          <w:lang w:val="sr-Cyrl-CS"/>
        </w:rPr>
        <w:t xml:space="preserve"> </w:t>
      </w:r>
      <w:r>
        <w:rPr>
          <w:b/>
          <w:noProof/>
          <w:sz w:val="20"/>
          <w:szCs w:val="20"/>
          <w:lang w:val="sr-Cyrl-CS"/>
        </w:rPr>
        <w:t>конкурсне</w:t>
      </w:r>
      <w:r w:rsidRPr="005E08C8">
        <w:rPr>
          <w:b/>
          <w:noProof/>
          <w:sz w:val="20"/>
          <w:szCs w:val="20"/>
          <w:lang w:val="sr-Cyrl-CS"/>
        </w:rPr>
        <w:t xml:space="preserve"> </w:t>
      </w:r>
      <w:r>
        <w:rPr>
          <w:b/>
          <w:noProof/>
          <w:sz w:val="20"/>
          <w:szCs w:val="20"/>
          <w:lang w:val="sr-Cyrl-CS"/>
        </w:rPr>
        <w:t>документације</w:t>
      </w:r>
      <w:r w:rsidRPr="005E08C8">
        <w:rPr>
          <w:b/>
          <w:noProof/>
          <w:sz w:val="20"/>
          <w:szCs w:val="20"/>
          <w:lang w:val="sr-Cyrl-CS"/>
        </w:rPr>
        <w:t>:</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доставља</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понуђачеву</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поште</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курира</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Такође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може</w:t>
      </w:r>
      <w:r w:rsidRPr="005E08C8">
        <w:rPr>
          <w:noProof/>
          <w:sz w:val="20"/>
          <w:szCs w:val="20"/>
          <w:lang w:val="sr-Cyrl-CS"/>
        </w:rPr>
        <w:t xml:space="preserve"> </w:t>
      </w:r>
      <w:r>
        <w:rPr>
          <w:noProof/>
          <w:sz w:val="20"/>
          <w:szCs w:val="20"/>
          <w:lang w:val="sr-Cyrl-CS"/>
        </w:rPr>
        <w:t>преузети</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лично</w:t>
      </w:r>
      <w:r w:rsidRPr="005E08C8">
        <w:rPr>
          <w:noProof/>
          <w:sz w:val="20"/>
          <w:szCs w:val="20"/>
          <w:lang w:val="sr-Cyrl-CS"/>
        </w:rPr>
        <w:t xml:space="preserve"> </w:t>
      </w:r>
      <w:r>
        <w:rPr>
          <w:noProof/>
          <w:sz w:val="20"/>
          <w:szCs w:val="20"/>
          <w:lang w:val="sr-Cyrl-CS"/>
        </w:rPr>
        <w:t>у</w:t>
      </w:r>
      <w:r w:rsidRPr="005E08C8">
        <w:rPr>
          <w:noProof/>
          <w:sz w:val="20"/>
          <w:szCs w:val="20"/>
          <w:lang w:val="sr-Cyrl-CS"/>
        </w:rPr>
        <w:t xml:space="preserve"> </w:t>
      </w:r>
      <w:r>
        <w:rPr>
          <w:noProof/>
          <w:sz w:val="20"/>
          <w:szCs w:val="20"/>
          <w:lang w:val="sr-Cyrl-CS"/>
        </w:rPr>
        <w:t>просторијама</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сваког</w:t>
      </w:r>
      <w:r w:rsidRPr="005E08C8">
        <w:rPr>
          <w:noProof/>
          <w:sz w:val="20"/>
          <w:szCs w:val="20"/>
          <w:lang w:val="sr-Cyrl-CS"/>
        </w:rPr>
        <w:t xml:space="preserve"> </w:t>
      </w:r>
      <w:r>
        <w:rPr>
          <w:noProof/>
          <w:sz w:val="20"/>
          <w:szCs w:val="20"/>
          <w:lang w:val="sr-Cyrl-CS"/>
        </w:rPr>
        <w:t>радног</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од</w:t>
      </w:r>
      <w:r w:rsidRPr="005E08C8">
        <w:rPr>
          <w:noProof/>
          <w:sz w:val="20"/>
          <w:szCs w:val="20"/>
          <w:lang w:val="sr-Cyrl-CS"/>
        </w:rPr>
        <w:t xml:space="preserve"> 7,00 </w:t>
      </w:r>
      <w:r>
        <w:rPr>
          <w:noProof/>
          <w:sz w:val="20"/>
          <w:szCs w:val="20"/>
          <w:lang w:val="sr-Cyrl-CS"/>
        </w:rPr>
        <w:t>до</w:t>
      </w:r>
      <w:r w:rsidRPr="005E08C8">
        <w:rPr>
          <w:noProof/>
          <w:sz w:val="20"/>
          <w:szCs w:val="20"/>
          <w:lang w:val="sr-Cyrl-CS"/>
        </w:rPr>
        <w:t xml:space="preserve"> 15,00 </w:t>
      </w:r>
      <w:r>
        <w:rPr>
          <w:noProof/>
          <w:sz w:val="20"/>
          <w:szCs w:val="20"/>
          <w:lang w:val="sr-Cyrl-CS"/>
        </w:rPr>
        <w:t>часова</w:t>
      </w:r>
      <w:r w:rsidRPr="005E08C8">
        <w:rPr>
          <w:noProof/>
          <w:sz w:val="20"/>
          <w:szCs w:val="20"/>
          <w:lang w:val="sr-Cyrl-CS"/>
        </w:rPr>
        <w:t xml:space="preserve"> (</w:t>
      </w:r>
      <w:r>
        <w:rPr>
          <w:noProof/>
          <w:sz w:val="20"/>
          <w:szCs w:val="20"/>
          <w:lang w:val="sr-Cyrl-CS"/>
        </w:rPr>
        <w:t>Општа</w:t>
      </w:r>
      <w:r w:rsidRPr="005E08C8">
        <w:rPr>
          <w:noProof/>
          <w:sz w:val="20"/>
          <w:szCs w:val="20"/>
          <w:lang w:val="sr-Cyrl-CS"/>
        </w:rPr>
        <w:t xml:space="preserve"> </w:t>
      </w:r>
      <w:r>
        <w:rPr>
          <w:noProof/>
          <w:sz w:val="20"/>
          <w:szCs w:val="20"/>
          <w:lang w:val="sr-Cyrl-CS"/>
        </w:rPr>
        <w:t>болница</w:t>
      </w:r>
      <w:r w:rsidRPr="005E08C8">
        <w:rPr>
          <w:noProof/>
          <w:sz w:val="20"/>
          <w:szCs w:val="20"/>
          <w:lang w:val="sr-Cyrl-CS"/>
        </w:rPr>
        <w:t xml:space="preserve"> </w:t>
      </w:r>
      <w:r>
        <w:rPr>
          <w:noProof/>
          <w:sz w:val="20"/>
          <w:szCs w:val="20"/>
          <w:lang w:val="sr-Cyrl-CS"/>
        </w:rPr>
        <w:t>Пирот</w:t>
      </w:r>
      <w:r w:rsidRPr="005E08C8">
        <w:rPr>
          <w:noProof/>
          <w:sz w:val="20"/>
          <w:szCs w:val="20"/>
          <w:lang w:val="sr-Cyrl-CS"/>
        </w:rPr>
        <w:t xml:space="preserve">, </w:t>
      </w:r>
      <w:r>
        <w:rPr>
          <w:noProof/>
          <w:sz w:val="20"/>
          <w:szCs w:val="20"/>
          <w:lang w:val="sr-Cyrl-CS"/>
        </w:rPr>
        <w:t>адреса</w:t>
      </w:r>
      <w:r w:rsidRPr="005E08C8">
        <w:rPr>
          <w:noProof/>
          <w:sz w:val="20"/>
          <w:szCs w:val="20"/>
          <w:lang w:val="sr-Cyrl-CS"/>
        </w:rPr>
        <w:t xml:space="preserve">: </w:t>
      </w:r>
      <w:r>
        <w:rPr>
          <w:noProof/>
          <w:sz w:val="20"/>
          <w:szCs w:val="20"/>
          <w:lang w:val="sr-Cyrl-CS"/>
        </w:rPr>
        <w:t>Војводе</w:t>
      </w:r>
      <w:r w:rsidRPr="005E08C8">
        <w:rPr>
          <w:noProof/>
          <w:sz w:val="20"/>
          <w:szCs w:val="20"/>
          <w:lang w:val="sr-Cyrl-CS"/>
        </w:rPr>
        <w:t xml:space="preserve"> </w:t>
      </w:r>
      <w:r>
        <w:rPr>
          <w:noProof/>
          <w:sz w:val="20"/>
          <w:szCs w:val="20"/>
          <w:lang w:val="sr-Cyrl-CS"/>
        </w:rPr>
        <w:t>Момчила</w:t>
      </w:r>
      <w:r w:rsidRPr="005E08C8">
        <w:rPr>
          <w:noProof/>
          <w:sz w:val="20"/>
          <w:szCs w:val="20"/>
          <w:lang w:val="sr-Cyrl-CS"/>
        </w:rPr>
        <w:t xml:space="preserve"> </w:t>
      </w:r>
      <w:r>
        <w:rPr>
          <w:noProof/>
          <w:sz w:val="20"/>
          <w:szCs w:val="20"/>
          <w:lang w:val="sr-Cyrl-CS"/>
        </w:rPr>
        <w:t>бб</w:t>
      </w:r>
      <w:r w:rsidRPr="005E08C8">
        <w:rPr>
          <w:noProof/>
          <w:sz w:val="20"/>
          <w:szCs w:val="20"/>
          <w:lang w:val="sr-Cyrl-CS"/>
        </w:rPr>
        <w:t xml:space="preserve">, </w:t>
      </w:r>
      <w:r>
        <w:rPr>
          <w:noProof/>
          <w:sz w:val="20"/>
          <w:szCs w:val="20"/>
          <w:lang w:val="sr-Cyrl-CS"/>
        </w:rPr>
        <w:t>управа</w:t>
      </w:r>
      <w:r w:rsidRPr="005E08C8">
        <w:rPr>
          <w:noProof/>
          <w:sz w:val="20"/>
          <w:szCs w:val="20"/>
          <w:lang w:val="sr-Cyrl-CS"/>
        </w:rPr>
        <w:t xml:space="preserve"> </w:t>
      </w:r>
      <w:r>
        <w:rPr>
          <w:noProof/>
          <w:sz w:val="20"/>
          <w:szCs w:val="20"/>
          <w:lang w:val="sr-Cyrl-CS"/>
        </w:rPr>
        <w:t>канцеларија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УП</w:t>
      </w:r>
      <w:r w:rsidRPr="005E08C8">
        <w:rPr>
          <w:noProof/>
          <w:sz w:val="20"/>
          <w:szCs w:val="20"/>
          <w:lang w:val="sr-Cyrl-CS"/>
        </w:rPr>
        <w:t xml:space="preserve"> 21). </w:t>
      </w:r>
    </w:p>
    <w:p w:rsidR="005E08C8" w:rsidRPr="005E08C8" w:rsidRDefault="005E08C8" w:rsidP="005E08C8">
      <w:pPr>
        <w:pStyle w:val="NoSpacing"/>
        <w:ind w:left="6120"/>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Начин подношења понуде и рок:</w:t>
      </w:r>
      <w:r w:rsidRPr="005E08C8">
        <w:rPr>
          <w:noProof/>
          <w:sz w:val="20"/>
          <w:szCs w:val="20"/>
          <w:lang w:val="sr-Cyrl-CS"/>
        </w:rPr>
        <w:t xml:space="preserve"> Понуде се подносе у затвореним ковертама поштом  на адресу ОПШТА БОЛНИЦА ПИРОТ, ул. Војводе Момчила бб, 18300 Пирот или лично у просторијама писарнице болнице, канцеларија број УП 1 са назнаком: </w:t>
      </w:r>
    </w:p>
    <w:p w:rsidR="005E08C8" w:rsidRPr="005E08C8" w:rsidRDefault="005E08C8" w:rsidP="005E08C8">
      <w:pPr>
        <w:shd w:val="clear" w:color="auto" w:fill="BFBFBF" w:themeFill="background1" w:themeFillShade="BF"/>
        <w:jc w:val="center"/>
        <w:rPr>
          <w:b/>
          <w:noProof/>
          <w:sz w:val="20"/>
          <w:szCs w:val="20"/>
          <w:u w:val="single"/>
          <w:lang w:val="sr-Cyrl-CS"/>
        </w:rPr>
      </w:pPr>
      <w:r w:rsidRPr="005E08C8">
        <w:rPr>
          <w:b/>
          <w:noProof/>
          <w:sz w:val="20"/>
          <w:szCs w:val="20"/>
          <w:u w:val="single"/>
          <w:lang w:val="sr-Cyrl-CS"/>
        </w:rPr>
        <w:t>"</w:t>
      </w:r>
      <w:r>
        <w:rPr>
          <w:b/>
          <w:noProof/>
          <w:sz w:val="20"/>
          <w:szCs w:val="20"/>
          <w:u w:val="single"/>
          <w:lang w:val="sr-Cyrl-CS"/>
        </w:rPr>
        <w:t>Понуда</w:t>
      </w:r>
      <w:r w:rsidRPr="005E08C8">
        <w:rPr>
          <w:b/>
          <w:noProof/>
          <w:sz w:val="20"/>
          <w:szCs w:val="20"/>
          <w:u w:val="single"/>
          <w:lang w:val="sr-Cyrl-CS"/>
        </w:rPr>
        <w:t xml:space="preserve"> </w:t>
      </w:r>
      <w:r>
        <w:rPr>
          <w:b/>
          <w:noProof/>
          <w:sz w:val="20"/>
          <w:szCs w:val="20"/>
          <w:u w:val="single"/>
          <w:lang w:val="sr-Cyrl-CS"/>
        </w:rPr>
        <w:t>за</w:t>
      </w:r>
      <w:r w:rsidRPr="005E08C8">
        <w:rPr>
          <w:b/>
          <w:noProof/>
          <w:sz w:val="20"/>
          <w:szCs w:val="20"/>
          <w:u w:val="single"/>
          <w:lang w:val="sr-Cyrl-CS"/>
        </w:rPr>
        <w:t>:</w:t>
      </w:r>
    </w:p>
    <w:p w:rsidR="005E08C8" w:rsidRPr="005E08C8" w:rsidRDefault="005E08C8" w:rsidP="005E08C8">
      <w:pPr>
        <w:shd w:val="clear" w:color="auto" w:fill="BFBFBF" w:themeFill="background1" w:themeFillShade="BF"/>
        <w:jc w:val="center"/>
        <w:rPr>
          <w:b/>
          <w:noProof/>
          <w:sz w:val="20"/>
          <w:szCs w:val="20"/>
          <w:u w:val="single"/>
          <w:lang w:val="sr-Cyrl-CS"/>
        </w:rPr>
      </w:pPr>
      <w:r>
        <w:rPr>
          <w:b/>
          <w:noProof/>
          <w:sz w:val="20"/>
          <w:szCs w:val="20"/>
          <w:u w:val="single"/>
          <w:lang w:val="sr-Cyrl-CS"/>
        </w:rPr>
        <w:t>Набавка</w:t>
      </w:r>
      <w:r w:rsidRPr="005E08C8">
        <w:rPr>
          <w:b/>
          <w:noProof/>
          <w:sz w:val="20"/>
          <w:szCs w:val="20"/>
          <w:u w:val="single"/>
          <w:lang w:val="sr-Cyrl-CS"/>
        </w:rPr>
        <w:t xml:space="preserve"> </w:t>
      </w:r>
      <w:r>
        <w:rPr>
          <w:b/>
          <w:noProof/>
          <w:sz w:val="20"/>
          <w:szCs w:val="20"/>
          <w:u w:val="single"/>
          <w:lang w:val="sr-Cyrl-CS"/>
        </w:rPr>
        <w:t>услуге</w:t>
      </w:r>
      <w:r w:rsidRPr="005E08C8">
        <w:rPr>
          <w:b/>
          <w:noProof/>
          <w:sz w:val="20"/>
          <w:szCs w:val="20"/>
          <w:u w:val="single"/>
          <w:lang w:val="sr-Cyrl-CS"/>
        </w:rPr>
        <w:t xml:space="preserve"> </w:t>
      </w:r>
      <w:r>
        <w:rPr>
          <w:b/>
          <w:noProof/>
          <w:sz w:val="20"/>
          <w:szCs w:val="20"/>
          <w:u w:val="single"/>
          <w:lang w:val="sr-Cyrl-CS"/>
        </w:rPr>
        <w:t xml:space="preserve">каско осигурања </w:t>
      </w:r>
    </w:p>
    <w:p w:rsidR="005E08C8" w:rsidRPr="00461FC5" w:rsidRDefault="005E08C8" w:rsidP="005E08C8">
      <w:pPr>
        <w:shd w:val="clear" w:color="auto" w:fill="BFBFBF" w:themeFill="background1" w:themeFillShade="BF"/>
        <w:jc w:val="center"/>
        <w:rPr>
          <w:b/>
          <w:noProof/>
          <w:sz w:val="20"/>
          <w:szCs w:val="20"/>
          <w:u w:val="single"/>
          <w:lang w:val="en-US"/>
        </w:rPr>
      </w:pPr>
      <w:r>
        <w:rPr>
          <w:b/>
          <w:noProof/>
          <w:sz w:val="20"/>
          <w:szCs w:val="20"/>
          <w:u w:val="single"/>
          <w:lang w:val="sr-Cyrl-CS"/>
        </w:rPr>
        <w:t>набавка</w:t>
      </w:r>
      <w:r w:rsidRPr="005E08C8">
        <w:rPr>
          <w:b/>
          <w:noProof/>
          <w:sz w:val="20"/>
          <w:szCs w:val="20"/>
          <w:u w:val="single"/>
          <w:lang w:val="sr-Cyrl-CS"/>
        </w:rPr>
        <w:t xml:space="preserve"> </w:t>
      </w:r>
      <w:r>
        <w:rPr>
          <w:b/>
          <w:noProof/>
          <w:sz w:val="20"/>
          <w:szCs w:val="20"/>
          <w:u w:val="single"/>
          <w:lang w:val="sr-Cyrl-CS"/>
        </w:rPr>
        <w:t>број</w:t>
      </w:r>
      <w:r w:rsidRPr="005E08C8">
        <w:rPr>
          <w:b/>
          <w:noProof/>
          <w:sz w:val="20"/>
          <w:szCs w:val="20"/>
          <w:u w:val="single"/>
          <w:lang w:val="sr-Cyrl-CS"/>
        </w:rPr>
        <w:t xml:space="preserve">: </w:t>
      </w:r>
      <w:r w:rsidR="00461FC5">
        <w:rPr>
          <w:b/>
          <w:noProof/>
          <w:sz w:val="20"/>
          <w:szCs w:val="20"/>
          <w:u w:val="single"/>
          <w:lang w:val="en-US"/>
        </w:rPr>
        <w:t>05-137/1</w:t>
      </w:r>
    </w:p>
    <w:p w:rsidR="005E08C8" w:rsidRPr="005E08C8" w:rsidRDefault="005E08C8" w:rsidP="005E08C8">
      <w:pPr>
        <w:shd w:val="clear" w:color="auto" w:fill="BFBFBF" w:themeFill="background1" w:themeFillShade="BF"/>
        <w:jc w:val="center"/>
        <w:rPr>
          <w:b/>
          <w:noProof/>
          <w:sz w:val="20"/>
          <w:szCs w:val="20"/>
          <w:u w:val="single"/>
          <w:lang w:val="sr-Cyrl-CS"/>
        </w:rPr>
      </w:pPr>
      <w:r w:rsidRPr="005E08C8">
        <w:rPr>
          <w:b/>
          <w:noProof/>
          <w:sz w:val="20"/>
          <w:szCs w:val="20"/>
          <w:u w:val="single"/>
          <w:lang w:val="sr-Cyrl-CS"/>
        </w:rPr>
        <w:t xml:space="preserve">- </w:t>
      </w:r>
      <w:r>
        <w:rPr>
          <w:b/>
          <w:noProof/>
          <w:sz w:val="20"/>
          <w:szCs w:val="20"/>
          <w:u w:val="single"/>
          <w:lang w:val="sr-Cyrl-CS"/>
        </w:rPr>
        <w:t>НЕ</w:t>
      </w:r>
      <w:r w:rsidRPr="005E08C8">
        <w:rPr>
          <w:b/>
          <w:noProof/>
          <w:sz w:val="20"/>
          <w:szCs w:val="20"/>
          <w:u w:val="single"/>
          <w:lang w:val="sr-Cyrl-CS"/>
        </w:rPr>
        <w:t xml:space="preserve"> </w:t>
      </w:r>
      <w:r>
        <w:rPr>
          <w:b/>
          <w:noProof/>
          <w:sz w:val="20"/>
          <w:szCs w:val="20"/>
          <w:u w:val="single"/>
          <w:lang w:val="sr-Cyrl-CS"/>
        </w:rPr>
        <w:t>ОТВАРАЈ</w:t>
      </w:r>
      <w:r w:rsidRPr="005E08C8">
        <w:rPr>
          <w:b/>
          <w:noProof/>
          <w:sz w:val="20"/>
          <w:szCs w:val="20"/>
          <w:u w:val="single"/>
          <w:lang w:val="sr-Cyrl-CS"/>
        </w:rPr>
        <w:t>"</w:t>
      </w:r>
    </w:p>
    <w:p w:rsidR="005E08C8" w:rsidRDefault="005E08C8" w:rsidP="005E08C8">
      <w:pPr>
        <w:jc w:val="both"/>
        <w:rPr>
          <w:noProof/>
          <w:sz w:val="20"/>
          <w:szCs w:val="20"/>
          <w:lang w:val="sr-Cyrl-CS"/>
        </w:rPr>
      </w:pPr>
      <w:r>
        <w:rPr>
          <w:noProof/>
          <w:sz w:val="20"/>
          <w:szCs w:val="20"/>
          <w:lang w:val="sr-Cyrl-CS"/>
        </w:rPr>
        <w:t>Са</w:t>
      </w:r>
      <w:r w:rsidRPr="005E08C8">
        <w:rPr>
          <w:noProof/>
          <w:sz w:val="20"/>
          <w:szCs w:val="20"/>
          <w:lang w:val="sr-Cyrl-CS"/>
        </w:rPr>
        <w:t xml:space="preserve"> </w:t>
      </w:r>
      <w:r>
        <w:rPr>
          <w:noProof/>
          <w:sz w:val="20"/>
          <w:szCs w:val="20"/>
          <w:lang w:val="sr-Cyrl-CS"/>
        </w:rPr>
        <w:t>задње</w:t>
      </w:r>
      <w:r w:rsidRPr="005E08C8">
        <w:rPr>
          <w:noProof/>
          <w:sz w:val="20"/>
          <w:szCs w:val="20"/>
          <w:lang w:val="sr-Cyrl-CS"/>
        </w:rPr>
        <w:t xml:space="preserve"> </w:t>
      </w:r>
      <w:r>
        <w:rPr>
          <w:noProof/>
          <w:sz w:val="20"/>
          <w:szCs w:val="20"/>
          <w:lang w:val="sr-Cyrl-CS"/>
        </w:rPr>
        <w:t>стране</w:t>
      </w:r>
      <w:r w:rsidRPr="005E08C8">
        <w:rPr>
          <w:noProof/>
          <w:sz w:val="20"/>
          <w:szCs w:val="20"/>
          <w:lang w:val="sr-Cyrl-CS"/>
        </w:rPr>
        <w:t xml:space="preserve"> </w:t>
      </w:r>
      <w:r>
        <w:rPr>
          <w:noProof/>
          <w:sz w:val="20"/>
          <w:szCs w:val="20"/>
          <w:lang w:val="sr-Cyrl-CS"/>
        </w:rPr>
        <w:t>коверте</w:t>
      </w:r>
      <w:r w:rsidRPr="005E08C8">
        <w:rPr>
          <w:noProof/>
          <w:sz w:val="20"/>
          <w:szCs w:val="20"/>
          <w:lang w:val="sr-Cyrl-CS"/>
        </w:rPr>
        <w:t xml:space="preserve"> </w:t>
      </w:r>
      <w:r>
        <w:rPr>
          <w:noProof/>
          <w:sz w:val="20"/>
          <w:szCs w:val="20"/>
          <w:lang w:val="sr-Cyrl-CS"/>
        </w:rPr>
        <w:t>написати</w:t>
      </w:r>
      <w:r w:rsidRPr="005E08C8">
        <w:rPr>
          <w:noProof/>
          <w:sz w:val="20"/>
          <w:szCs w:val="20"/>
          <w:lang w:val="sr-Cyrl-CS"/>
        </w:rPr>
        <w:t xml:space="preserve"> </w:t>
      </w:r>
      <w:r>
        <w:rPr>
          <w:noProof/>
          <w:sz w:val="20"/>
          <w:szCs w:val="20"/>
          <w:lang w:val="sr-Cyrl-CS"/>
        </w:rPr>
        <w:t>назив</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телефона</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особа</w:t>
      </w:r>
      <w:r w:rsidRPr="005E08C8">
        <w:rPr>
          <w:noProof/>
          <w:sz w:val="20"/>
          <w:szCs w:val="20"/>
          <w:lang w:val="sr-Cyrl-CS"/>
        </w:rPr>
        <w:t xml:space="preserve"> </w:t>
      </w:r>
      <w:r>
        <w:rPr>
          <w:noProof/>
          <w:sz w:val="20"/>
          <w:szCs w:val="20"/>
          <w:lang w:val="sr-Cyrl-CS"/>
        </w:rPr>
        <w:t>за</w:t>
      </w:r>
      <w:r w:rsidRPr="005E08C8">
        <w:rPr>
          <w:noProof/>
          <w:sz w:val="20"/>
          <w:szCs w:val="20"/>
          <w:lang w:val="sr-Cyrl-CS"/>
        </w:rPr>
        <w:t xml:space="preserve"> </w:t>
      </w:r>
      <w:r>
        <w:rPr>
          <w:noProof/>
          <w:sz w:val="20"/>
          <w:szCs w:val="20"/>
          <w:lang w:val="sr-Cyrl-CS"/>
        </w:rPr>
        <w:t>контакт</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w:t>
      </w:r>
    </w:p>
    <w:p w:rsidR="005E08C8" w:rsidRDefault="005E08C8" w:rsidP="005E08C8">
      <w:pPr>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Pr>
          <w:b/>
          <w:noProof/>
          <w:sz w:val="20"/>
          <w:szCs w:val="20"/>
          <w:lang w:val="sr-Cyrl-CS"/>
        </w:rPr>
        <w:t>Рок</w:t>
      </w:r>
      <w:r w:rsidRPr="005E08C8">
        <w:rPr>
          <w:b/>
          <w:noProof/>
          <w:sz w:val="20"/>
          <w:szCs w:val="20"/>
          <w:lang w:val="sr-Cyrl-CS"/>
        </w:rPr>
        <w:t xml:space="preserve"> </w:t>
      </w:r>
      <w:r>
        <w:rPr>
          <w:b/>
          <w:noProof/>
          <w:sz w:val="20"/>
          <w:szCs w:val="20"/>
          <w:lang w:val="sr-Cyrl-CS"/>
        </w:rPr>
        <w:t>за</w:t>
      </w:r>
      <w:r w:rsidRPr="005E08C8">
        <w:rPr>
          <w:b/>
          <w:noProof/>
          <w:sz w:val="20"/>
          <w:szCs w:val="20"/>
          <w:lang w:val="sr-Cyrl-CS"/>
        </w:rPr>
        <w:t xml:space="preserve"> </w:t>
      </w:r>
      <w:r>
        <w:rPr>
          <w:b/>
          <w:noProof/>
          <w:sz w:val="20"/>
          <w:szCs w:val="20"/>
          <w:lang w:val="sr-Cyrl-CS"/>
        </w:rPr>
        <w:t>подношење</w:t>
      </w:r>
      <w:r w:rsidRPr="005E08C8">
        <w:rPr>
          <w:b/>
          <w:noProof/>
          <w:sz w:val="20"/>
          <w:szCs w:val="20"/>
          <w:lang w:val="sr-Cyrl-CS"/>
        </w:rPr>
        <w:t xml:space="preserve"> </w:t>
      </w:r>
      <w:r>
        <w:rPr>
          <w:b/>
          <w:noProof/>
          <w:sz w:val="20"/>
          <w:szCs w:val="20"/>
          <w:lang w:val="sr-Cyrl-CS"/>
        </w:rPr>
        <w:t>понуда</w:t>
      </w:r>
      <w:r w:rsidRPr="005E08C8">
        <w:rPr>
          <w:b/>
          <w:noProof/>
          <w:sz w:val="20"/>
          <w:szCs w:val="20"/>
          <w:lang w:val="sr-Cyrl-CS"/>
        </w:rPr>
        <w:t xml:space="preserve"> </w:t>
      </w:r>
      <w:r>
        <w:rPr>
          <w:b/>
          <w:noProof/>
          <w:sz w:val="20"/>
          <w:szCs w:val="20"/>
          <w:lang w:val="sr-Cyrl-CS"/>
        </w:rPr>
        <w:t>је</w:t>
      </w:r>
      <w:r w:rsidRPr="005E08C8">
        <w:rPr>
          <w:b/>
          <w:noProof/>
          <w:sz w:val="20"/>
          <w:szCs w:val="20"/>
          <w:lang w:val="sr-Cyrl-CS"/>
        </w:rPr>
        <w:t>:</w:t>
      </w:r>
      <w:r w:rsidRPr="005E08C8">
        <w:rPr>
          <w:noProof/>
          <w:sz w:val="20"/>
          <w:szCs w:val="20"/>
          <w:lang w:val="sr-Cyrl-CS"/>
        </w:rPr>
        <w:t xml:space="preserve">  5 (</w:t>
      </w:r>
      <w:r>
        <w:rPr>
          <w:noProof/>
          <w:sz w:val="20"/>
          <w:szCs w:val="20"/>
          <w:lang w:val="sr-Cyrl-CS"/>
        </w:rPr>
        <w:t>пет</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тј</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sidR="004711D3">
        <w:rPr>
          <w:b/>
          <w:noProof/>
          <w:sz w:val="20"/>
          <w:szCs w:val="20"/>
          <w:u w:val="single"/>
          <w:lang w:val="sr-Cyrl-CS"/>
        </w:rPr>
        <w:t>14.03</w:t>
      </w:r>
      <w:r>
        <w:rPr>
          <w:b/>
          <w:noProof/>
          <w:sz w:val="20"/>
          <w:szCs w:val="20"/>
          <w:u w:val="single"/>
          <w:lang w:val="sr-Cyrl-CS"/>
        </w:rPr>
        <w:t>.2022</w:t>
      </w:r>
      <w:r w:rsidRPr="005E08C8">
        <w:rPr>
          <w:b/>
          <w:noProof/>
          <w:sz w:val="20"/>
          <w:szCs w:val="20"/>
          <w:u w:val="single"/>
          <w:lang w:val="sr-Cyrl-CS"/>
        </w:rPr>
        <w:t xml:space="preserve">. </w:t>
      </w:r>
      <w:r>
        <w:rPr>
          <w:b/>
          <w:noProof/>
          <w:sz w:val="20"/>
          <w:szCs w:val="20"/>
          <w:u w:val="single"/>
          <w:lang w:val="sr-Cyrl-CS"/>
        </w:rPr>
        <w:t>године</w:t>
      </w:r>
      <w:r w:rsidRPr="005E08C8">
        <w:rPr>
          <w:b/>
          <w:noProof/>
          <w:sz w:val="20"/>
          <w:szCs w:val="20"/>
          <w:u w:val="single"/>
          <w:lang w:val="sr-Cyrl-CS"/>
        </w:rPr>
        <w:t xml:space="preserve"> </w:t>
      </w:r>
      <w:r>
        <w:rPr>
          <w:b/>
          <w:noProof/>
          <w:sz w:val="20"/>
          <w:szCs w:val="20"/>
          <w:u w:val="single"/>
          <w:lang w:val="sr-Cyrl-CS"/>
        </w:rPr>
        <w:t>до 12</w:t>
      </w:r>
      <w:r w:rsidRPr="005E08C8">
        <w:rPr>
          <w:b/>
          <w:noProof/>
          <w:sz w:val="20"/>
          <w:szCs w:val="20"/>
          <w:u w:val="single"/>
          <w:lang w:val="sr-Cyrl-CS"/>
        </w:rPr>
        <w:t xml:space="preserve">,00 </w:t>
      </w:r>
      <w:r>
        <w:rPr>
          <w:b/>
          <w:noProof/>
          <w:sz w:val="20"/>
          <w:szCs w:val="20"/>
          <w:u w:val="single"/>
          <w:lang w:val="sr-Cyrl-CS"/>
        </w:rPr>
        <w:t>сати</w:t>
      </w:r>
      <w:r w:rsidRPr="005E08C8">
        <w:rPr>
          <w:b/>
          <w:noProof/>
          <w:sz w:val="20"/>
          <w:szCs w:val="20"/>
          <w:u w:val="single"/>
          <w:lang w:val="sr-Cyrl-CS"/>
        </w:rPr>
        <w:t>.</w:t>
      </w:r>
      <w:r w:rsidRPr="005E08C8">
        <w:rPr>
          <w:noProof/>
          <w:sz w:val="20"/>
          <w:szCs w:val="20"/>
          <w:lang w:val="sr-Cyrl-CS"/>
        </w:rPr>
        <w:t xml:space="preserve"> </w:t>
      </w:r>
      <w:r>
        <w:rPr>
          <w:noProof/>
          <w:sz w:val="20"/>
          <w:szCs w:val="20"/>
          <w:lang w:val="sr-Cyrl-CS"/>
        </w:rPr>
        <w:t>Благовременим</w:t>
      </w:r>
      <w:r w:rsidRPr="005E08C8">
        <w:rPr>
          <w:noProof/>
          <w:sz w:val="20"/>
          <w:szCs w:val="20"/>
          <w:lang w:val="sr-Cyrl-CS"/>
        </w:rPr>
        <w:t xml:space="preserve"> </w:t>
      </w:r>
      <w:r>
        <w:rPr>
          <w:noProof/>
          <w:sz w:val="20"/>
          <w:szCs w:val="20"/>
          <w:lang w:val="sr-Cyrl-CS"/>
        </w:rPr>
        <w:t>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сматрати</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код</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најкасније</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Pr>
          <w:noProof/>
          <w:sz w:val="20"/>
          <w:szCs w:val="20"/>
          <w:lang w:val="sr-Cyrl-CS"/>
        </w:rPr>
        <w:t>наведеног</w:t>
      </w:r>
      <w:r w:rsidRPr="005E08C8">
        <w:rPr>
          <w:noProof/>
          <w:sz w:val="20"/>
          <w:szCs w:val="20"/>
          <w:lang w:val="sr-Cyrl-CS"/>
        </w:rPr>
        <w:t xml:space="preserve"> </w:t>
      </w:r>
      <w:r>
        <w:rPr>
          <w:noProof/>
          <w:sz w:val="20"/>
          <w:szCs w:val="20"/>
          <w:lang w:val="sr-Cyrl-CS"/>
        </w:rPr>
        <w:t>датума</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часа</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по</w:t>
      </w:r>
      <w:r w:rsidRPr="005E08C8">
        <w:rPr>
          <w:noProof/>
          <w:sz w:val="20"/>
          <w:szCs w:val="20"/>
          <w:lang w:val="sr-Cyrl-CS"/>
        </w:rPr>
        <w:t xml:space="preserve"> </w:t>
      </w:r>
      <w:r>
        <w:rPr>
          <w:noProof/>
          <w:sz w:val="20"/>
          <w:szCs w:val="20"/>
          <w:lang w:val="sr-Cyrl-CS"/>
        </w:rPr>
        <w:t>истеку</w:t>
      </w:r>
      <w:r w:rsidRPr="005E08C8">
        <w:rPr>
          <w:noProof/>
          <w:sz w:val="20"/>
          <w:szCs w:val="20"/>
          <w:lang w:val="sr-Cyrl-CS"/>
        </w:rPr>
        <w:t xml:space="preserve"> </w:t>
      </w:r>
      <w:r>
        <w:rPr>
          <w:noProof/>
          <w:sz w:val="20"/>
          <w:szCs w:val="20"/>
          <w:lang w:val="sr-Cyrl-CS"/>
        </w:rPr>
        <w:t>овог</w:t>
      </w:r>
      <w:r w:rsidRPr="005E08C8">
        <w:rPr>
          <w:noProof/>
          <w:sz w:val="20"/>
          <w:szCs w:val="20"/>
          <w:lang w:val="sr-Cyrl-CS"/>
        </w:rPr>
        <w:t xml:space="preserve"> </w:t>
      </w:r>
      <w:r>
        <w:rPr>
          <w:noProof/>
          <w:sz w:val="20"/>
          <w:szCs w:val="20"/>
          <w:lang w:val="sr-Cyrl-CS"/>
        </w:rPr>
        <w:t>рока</w:t>
      </w:r>
      <w:r w:rsidRPr="005E08C8">
        <w:rPr>
          <w:noProof/>
          <w:sz w:val="20"/>
          <w:szCs w:val="20"/>
          <w:lang w:val="sr-Cyrl-CS"/>
        </w:rPr>
        <w:t xml:space="preserve"> </w:t>
      </w:r>
      <w:r>
        <w:rPr>
          <w:noProof/>
          <w:sz w:val="20"/>
          <w:szCs w:val="20"/>
          <w:lang w:val="sr-Cyrl-CS"/>
        </w:rPr>
        <w:t>сматраће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неблаговременим</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неће</w:t>
      </w:r>
      <w:r w:rsidRPr="005E08C8">
        <w:rPr>
          <w:noProof/>
          <w:sz w:val="20"/>
          <w:szCs w:val="20"/>
          <w:lang w:val="sr-Cyrl-CS"/>
        </w:rPr>
        <w:t xml:space="preserve"> </w:t>
      </w:r>
      <w:r>
        <w:rPr>
          <w:noProof/>
          <w:sz w:val="20"/>
          <w:szCs w:val="20"/>
          <w:lang w:val="sr-Cyrl-CS"/>
        </w:rPr>
        <w:t>бити</w:t>
      </w:r>
      <w:r w:rsidRPr="005E08C8">
        <w:rPr>
          <w:noProof/>
          <w:sz w:val="20"/>
          <w:szCs w:val="20"/>
          <w:lang w:val="sr-Cyrl-CS"/>
        </w:rPr>
        <w:t xml:space="preserve"> </w:t>
      </w:r>
      <w:r>
        <w:rPr>
          <w:noProof/>
          <w:sz w:val="20"/>
          <w:szCs w:val="20"/>
          <w:lang w:val="sr-Cyrl-CS"/>
        </w:rPr>
        <w:t>разматране</w:t>
      </w:r>
      <w:r w:rsidRPr="005E08C8">
        <w:rPr>
          <w:noProof/>
          <w:sz w:val="20"/>
          <w:szCs w:val="20"/>
          <w:lang w:val="sr-Cyrl-CS"/>
        </w:rPr>
        <w:t>.</w:t>
      </w: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lastRenderedPageBreak/>
        <w:t>Место време и начин отварања понуда:</w:t>
      </w:r>
      <w:r w:rsidRPr="005E08C8">
        <w:rPr>
          <w:noProof/>
          <w:sz w:val="20"/>
          <w:szCs w:val="20"/>
          <w:lang w:val="sr-Cyrl-CS"/>
        </w:rPr>
        <w:t xml:space="preserve"> Отварање понуда ће бити извршено одмах након истека рока за доставу понуда тј дана </w:t>
      </w:r>
      <w:r w:rsidR="004711D3">
        <w:rPr>
          <w:b/>
          <w:noProof/>
          <w:sz w:val="20"/>
          <w:szCs w:val="20"/>
          <w:u w:val="single"/>
          <w:lang w:val="sr-Cyrl-CS"/>
        </w:rPr>
        <w:t>14.03</w:t>
      </w:r>
      <w:r>
        <w:rPr>
          <w:b/>
          <w:noProof/>
          <w:sz w:val="20"/>
          <w:szCs w:val="20"/>
          <w:u w:val="single"/>
          <w:lang w:val="sr-Cyrl-CS"/>
        </w:rPr>
        <w:t>.2022</w:t>
      </w:r>
      <w:r w:rsidRPr="005E08C8">
        <w:rPr>
          <w:b/>
          <w:noProof/>
          <w:sz w:val="20"/>
          <w:szCs w:val="20"/>
          <w:u w:val="single"/>
          <w:lang w:val="sr-Cyrl-CS"/>
        </w:rPr>
        <w:t>. године  у</w:t>
      </w:r>
      <w:r>
        <w:rPr>
          <w:b/>
          <w:noProof/>
          <w:sz w:val="20"/>
          <w:szCs w:val="20"/>
          <w:u w:val="single"/>
          <w:lang w:val="sr-Cyrl-CS"/>
        </w:rPr>
        <w:t xml:space="preserve"> 12</w:t>
      </w:r>
      <w:r w:rsidRPr="005E08C8">
        <w:rPr>
          <w:b/>
          <w:noProof/>
          <w:sz w:val="20"/>
          <w:szCs w:val="20"/>
          <w:u w:val="single"/>
          <w:lang w:val="sr-Cyrl-CS"/>
        </w:rPr>
        <w:t>,10 сати.</w:t>
      </w:r>
    </w:p>
    <w:p w:rsidR="005E08C8" w:rsidRPr="005E08C8" w:rsidRDefault="005E08C8" w:rsidP="005E08C8">
      <w:pPr>
        <w:pStyle w:val="NoSpacing"/>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Отварању понуда могу присустовати представници понуђача уз предходну предају писменог пуномоћја.</w:t>
      </w:r>
    </w:p>
    <w:p w:rsidR="00A6130F" w:rsidRPr="005E08C8" w:rsidRDefault="00A6130F" w:rsidP="00A6130F">
      <w:pPr>
        <w:pStyle w:val="NoSpacing"/>
        <w:ind w:left="284"/>
        <w:jc w:val="both"/>
        <w:rPr>
          <w:sz w:val="20"/>
          <w:szCs w:val="20"/>
          <w:lang w:val="sr-Cyrl-CS"/>
        </w:rPr>
      </w:pPr>
    </w:p>
    <w:p w:rsidR="00A6130F" w:rsidRPr="005E08C8" w:rsidRDefault="00A6130F" w:rsidP="00A6130F">
      <w:pPr>
        <w:pStyle w:val="NoSpacing"/>
        <w:ind w:left="720"/>
        <w:jc w:val="both"/>
        <w:rPr>
          <w:b/>
          <w:noProof/>
          <w:sz w:val="20"/>
          <w:szCs w:val="20"/>
          <w:lang w:val="sr-Cyrl-CS"/>
        </w:rPr>
      </w:pPr>
    </w:p>
    <w:p w:rsidR="00A6130F" w:rsidRPr="005E08C8" w:rsidRDefault="005E08C8" w:rsidP="00A6130F">
      <w:pPr>
        <w:rPr>
          <w:b/>
          <w:i/>
          <w:noProof/>
          <w:sz w:val="20"/>
          <w:szCs w:val="20"/>
          <w:highlight w:val="lightGray"/>
          <w:lang w:val="sr-Cyrl-CS"/>
        </w:rPr>
      </w:pPr>
      <w:r w:rsidRPr="005E08C8">
        <w:rPr>
          <w:b/>
          <w:i/>
          <w:noProof/>
          <w:sz w:val="20"/>
          <w:szCs w:val="20"/>
          <w:highlight w:val="lightGray"/>
          <w:lang w:val="sr-Cyrl-CS"/>
        </w:rPr>
        <w:t>ПОДАЦИ</w:t>
      </w:r>
      <w:r w:rsidR="00A6130F" w:rsidRPr="005E08C8">
        <w:rPr>
          <w:b/>
          <w:i/>
          <w:noProof/>
          <w:sz w:val="20"/>
          <w:szCs w:val="20"/>
          <w:highlight w:val="lightGray"/>
          <w:lang w:val="sr-Cyrl-CS"/>
        </w:rPr>
        <w:t xml:space="preserve"> </w:t>
      </w:r>
      <w:r w:rsidRPr="005E08C8">
        <w:rPr>
          <w:b/>
          <w:i/>
          <w:noProof/>
          <w:sz w:val="20"/>
          <w:szCs w:val="20"/>
          <w:highlight w:val="lightGray"/>
          <w:lang w:val="sr-Cyrl-CS"/>
        </w:rPr>
        <w:t>О</w:t>
      </w:r>
      <w:r w:rsidR="00A6130F" w:rsidRPr="005E08C8">
        <w:rPr>
          <w:b/>
          <w:i/>
          <w:noProof/>
          <w:sz w:val="20"/>
          <w:szCs w:val="20"/>
          <w:highlight w:val="lightGray"/>
          <w:lang w:val="sr-Cyrl-CS"/>
        </w:rPr>
        <w:t xml:space="preserve"> </w:t>
      </w:r>
      <w:r w:rsidRPr="005E08C8">
        <w:rPr>
          <w:b/>
          <w:i/>
          <w:noProof/>
          <w:sz w:val="20"/>
          <w:szCs w:val="20"/>
          <w:highlight w:val="lightGray"/>
          <w:lang w:val="sr-Cyrl-CS"/>
        </w:rPr>
        <w:t>ПРЕДМЕТУ</w:t>
      </w:r>
      <w:r w:rsidR="00A6130F" w:rsidRPr="005E08C8">
        <w:rPr>
          <w:b/>
          <w:i/>
          <w:noProof/>
          <w:sz w:val="20"/>
          <w:szCs w:val="20"/>
          <w:highlight w:val="lightGray"/>
          <w:lang w:val="sr-Cyrl-CS"/>
        </w:rPr>
        <w:t xml:space="preserve"> </w:t>
      </w:r>
      <w:r w:rsidRPr="005E08C8">
        <w:rPr>
          <w:b/>
          <w:i/>
          <w:noProof/>
          <w:sz w:val="20"/>
          <w:szCs w:val="20"/>
          <w:highlight w:val="lightGray"/>
          <w:lang w:val="sr-Cyrl-CS"/>
        </w:rPr>
        <w:t>ЈАВНЕ</w:t>
      </w:r>
      <w:r w:rsidR="00A6130F" w:rsidRPr="005E08C8">
        <w:rPr>
          <w:b/>
          <w:i/>
          <w:noProof/>
          <w:sz w:val="20"/>
          <w:szCs w:val="20"/>
          <w:highlight w:val="lightGray"/>
          <w:lang w:val="sr-Cyrl-CS"/>
        </w:rPr>
        <w:t xml:space="preserve"> </w:t>
      </w:r>
      <w:r w:rsidRPr="005E08C8">
        <w:rPr>
          <w:b/>
          <w:i/>
          <w:noProof/>
          <w:sz w:val="20"/>
          <w:szCs w:val="20"/>
          <w:highlight w:val="lightGray"/>
          <w:lang w:val="sr-Cyrl-CS"/>
        </w:rPr>
        <w:t>НАБАВКЕ</w:t>
      </w:r>
    </w:p>
    <w:p w:rsidR="00A6130F" w:rsidRPr="005E08C8" w:rsidRDefault="00A6130F" w:rsidP="00A6130F">
      <w:pPr>
        <w:rPr>
          <w:b/>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r w:rsidRPr="005E08C8">
        <w:t>су</w:t>
      </w:r>
      <w:r w:rsidR="00A6130F" w:rsidRPr="005E08C8">
        <w:t xml:space="preserve">: </w:t>
      </w:r>
    </w:p>
    <w:p w:rsidR="00A6130F" w:rsidRPr="005E08C8" w:rsidRDefault="005E08C8" w:rsidP="005E08C8">
      <w:pPr>
        <w:pStyle w:val="ListParagraph"/>
      </w:pPr>
      <w:r w:rsidRPr="005E08C8">
        <w:t>Услуге</w:t>
      </w:r>
      <w:r w:rsidR="00A6130F" w:rsidRPr="005E08C8">
        <w:t xml:space="preserve"> </w:t>
      </w:r>
      <w:r w:rsidRPr="005E08C8">
        <w:t>каско</w:t>
      </w:r>
      <w:r w:rsidR="00A6130F" w:rsidRPr="005E08C8">
        <w:t xml:space="preserve"> </w:t>
      </w:r>
      <w:r w:rsidRPr="005E08C8">
        <w:t>осигурања</w:t>
      </w:r>
      <w:r w:rsidR="00A6130F" w:rsidRPr="005E08C8">
        <w:t xml:space="preserve"> </w:t>
      </w:r>
      <w:r w:rsidRPr="005E08C8">
        <w:t>возила</w:t>
      </w:r>
      <w:r w:rsidR="00A6130F" w:rsidRPr="005E08C8">
        <w:t xml:space="preserve"> </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Ознака</w:t>
      </w:r>
      <w:r w:rsidR="00A6130F" w:rsidRPr="005E08C8">
        <w:rPr>
          <w:b/>
          <w:noProof/>
          <w:sz w:val="20"/>
          <w:szCs w:val="20"/>
          <w:lang w:val="sr-Cyrl-CS"/>
        </w:rPr>
        <w:t xml:space="preserve"> </w:t>
      </w:r>
      <w:r w:rsidRPr="005E08C8">
        <w:rPr>
          <w:b/>
          <w:noProof/>
          <w:sz w:val="20"/>
          <w:szCs w:val="20"/>
          <w:lang w:val="sr-Cyrl-CS"/>
        </w:rPr>
        <w:t>из</w:t>
      </w:r>
      <w:r w:rsidR="00A6130F" w:rsidRPr="005E08C8">
        <w:rPr>
          <w:b/>
          <w:noProof/>
          <w:sz w:val="20"/>
          <w:szCs w:val="20"/>
          <w:lang w:val="sr-Cyrl-CS"/>
        </w:rPr>
        <w:t xml:space="preserve"> </w:t>
      </w:r>
      <w:r w:rsidRPr="005E08C8">
        <w:rPr>
          <w:b/>
          <w:noProof/>
          <w:sz w:val="20"/>
          <w:szCs w:val="20"/>
          <w:lang w:val="sr-Cyrl-CS"/>
        </w:rPr>
        <w:t>општег</w:t>
      </w:r>
      <w:r w:rsidR="00A6130F" w:rsidRPr="005E08C8">
        <w:rPr>
          <w:b/>
          <w:noProof/>
          <w:sz w:val="20"/>
          <w:szCs w:val="20"/>
          <w:lang w:val="sr-Cyrl-CS"/>
        </w:rPr>
        <w:t xml:space="preserve"> </w:t>
      </w:r>
      <w:r w:rsidRPr="005E08C8">
        <w:rPr>
          <w:b/>
          <w:noProof/>
          <w:sz w:val="20"/>
          <w:szCs w:val="20"/>
          <w:lang w:val="sr-Cyrl-CS"/>
        </w:rPr>
        <w:t>речника</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r w:rsidRPr="005E08C8">
        <w:rPr>
          <w:b/>
          <w:noProof/>
          <w:sz w:val="20"/>
          <w:szCs w:val="20"/>
          <w:lang w:val="sr-Latn-CS"/>
        </w:rPr>
        <w:t>CPV</w:t>
      </w:r>
      <w:r w:rsidR="00A6130F" w:rsidRPr="005E08C8">
        <w:rPr>
          <w:b/>
          <w:noProof/>
          <w:sz w:val="20"/>
          <w:szCs w:val="20"/>
          <w:lang w:val="sr-Cyrl-CS"/>
        </w:rPr>
        <w:t xml:space="preserve">   66510000</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Партије</w:t>
      </w:r>
    </w:p>
    <w:p w:rsidR="005E08C8" w:rsidRDefault="005E08C8" w:rsidP="005E08C8">
      <w:pPr>
        <w:pStyle w:val="NoSpacing"/>
        <w:ind w:left="284"/>
        <w:jc w:val="both"/>
        <w:rPr>
          <w:noProof/>
          <w:sz w:val="20"/>
          <w:szCs w:val="20"/>
          <w:lang w:val="sr-Cyrl-CS"/>
        </w:rPr>
      </w:pP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није</w:t>
      </w:r>
      <w:r w:rsidR="00A6130F" w:rsidRPr="005E08C8">
        <w:rPr>
          <w:noProof/>
          <w:sz w:val="20"/>
          <w:szCs w:val="20"/>
          <w:lang w:val="sr-Cyrl-CS"/>
        </w:rPr>
        <w:t xml:space="preserve"> </w:t>
      </w:r>
      <w:r w:rsidRPr="005E08C8">
        <w:rPr>
          <w:noProof/>
          <w:sz w:val="20"/>
          <w:szCs w:val="20"/>
          <w:lang w:val="sr-Cyrl-CS"/>
        </w:rPr>
        <w:t>обликована</w:t>
      </w:r>
      <w:r w:rsidR="00A6130F" w:rsidRPr="005E08C8">
        <w:rPr>
          <w:noProof/>
          <w:sz w:val="20"/>
          <w:szCs w:val="20"/>
          <w:lang w:val="sr-Cyrl-CS"/>
        </w:rPr>
        <w:t xml:space="preserve"> </w:t>
      </w:r>
      <w:r w:rsidRPr="005E08C8">
        <w:rPr>
          <w:noProof/>
          <w:sz w:val="20"/>
          <w:szCs w:val="20"/>
          <w:lang w:val="sr-Cyrl-CS"/>
        </w:rPr>
        <w:t>по</w:t>
      </w:r>
      <w:r w:rsidR="00A6130F" w:rsidRPr="005E08C8">
        <w:rPr>
          <w:noProof/>
          <w:sz w:val="20"/>
          <w:szCs w:val="20"/>
          <w:lang w:val="sr-Cyrl-CS"/>
        </w:rPr>
        <w:t xml:space="preserve"> </w:t>
      </w:r>
      <w:r w:rsidRPr="005E08C8">
        <w:rPr>
          <w:noProof/>
          <w:sz w:val="20"/>
          <w:szCs w:val="20"/>
          <w:lang w:val="sr-Cyrl-CS"/>
        </w:rPr>
        <w:t>партијама</w:t>
      </w:r>
      <w:r w:rsidR="00A6130F" w:rsidRPr="005E08C8">
        <w:rPr>
          <w:noProof/>
          <w:sz w:val="20"/>
          <w:szCs w:val="20"/>
          <w:lang w:val="sr-Cyrl-CS"/>
        </w:rPr>
        <w:t>.</w:t>
      </w:r>
    </w:p>
    <w:p w:rsidR="005E08C8" w:rsidRDefault="005E08C8" w:rsidP="005E08C8">
      <w:pPr>
        <w:pStyle w:val="NoSpacing"/>
        <w:ind w:left="284"/>
        <w:jc w:val="both"/>
        <w:rPr>
          <w:noProof/>
          <w:sz w:val="20"/>
          <w:szCs w:val="20"/>
          <w:lang w:val="sr-Cyrl-CS"/>
        </w:rPr>
      </w:pPr>
    </w:p>
    <w:p w:rsidR="00A6130F" w:rsidRPr="005E08C8" w:rsidRDefault="005E08C8" w:rsidP="005E08C8">
      <w:pPr>
        <w:pStyle w:val="NoSpacing"/>
        <w:ind w:left="284"/>
        <w:jc w:val="both"/>
        <w:rPr>
          <w:noProof/>
          <w:sz w:val="20"/>
          <w:szCs w:val="20"/>
          <w:lang w:val="sr-Cyrl-CS"/>
        </w:rPr>
      </w:pPr>
      <w:r w:rsidRPr="005E08C8">
        <w:rPr>
          <w:noProof/>
          <w:sz w:val="20"/>
          <w:szCs w:val="20"/>
          <w:lang w:val="sr-Cyrl-CS"/>
        </w:rPr>
        <w:t>Процењена</w:t>
      </w:r>
      <w:r w:rsidR="00A6130F" w:rsidRPr="005E08C8">
        <w:rPr>
          <w:noProof/>
          <w:sz w:val="20"/>
          <w:szCs w:val="20"/>
          <w:lang w:val="sr-Cyrl-CS"/>
        </w:rPr>
        <w:t xml:space="preserve"> </w:t>
      </w:r>
      <w:r w:rsidRPr="005E08C8">
        <w:rPr>
          <w:noProof/>
          <w:sz w:val="20"/>
          <w:szCs w:val="20"/>
          <w:lang w:val="sr-Cyrl-CS"/>
        </w:rPr>
        <w:t>вредност</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износи</w:t>
      </w:r>
      <w:r w:rsidR="00A6130F" w:rsidRPr="005E08C8">
        <w:rPr>
          <w:noProof/>
          <w:sz w:val="20"/>
          <w:szCs w:val="20"/>
          <w:lang w:val="sr-Cyrl-CS"/>
        </w:rPr>
        <w:t xml:space="preserve"> </w:t>
      </w:r>
      <w:r w:rsidR="00A24CFE">
        <w:rPr>
          <w:noProof/>
          <w:sz w:val="20"/>
          <w:szCs w:val="20"/>
          <w:lang w:val="en-US"/>
        </w:rPr>
        <w:t>94.000,00</w:t>
      </w:r>
      <w:r w:rsidR="00A6130F" w:rsidRPr="005E08C8">
        <w:rPr>
          <w:noProof/>
          <w:sz w:val="20"/>
          <w:szCs w:val="20"/>
          <w:lang w:val="sr-Cyrl-CS"/>
        </w:rPr>
        <w:t xml:space="preserve">  </w:t>
      </w:r>
      <w:r w:rsidRPr="005E08C8">
        <w:rPr>
          <w:noProof/>
          <w:sz w:val="20"/>
          <w:szCs w:val="20"/>
          <w:lang w:val="sr-Cyrl-CS"/>
        </w:rPr>
        <w:t>динара</w:t>
      </w:r>
      <w:r w:rsidR="00A6130F" w:rsidRPr="005E08C8">
        <w:rPr>
          <w:noProof/>
          <w:sz w:val="20"/>
          <w:szCs w:val="20"/>
          <w:lang w:val="sr-Cyrl-CS"/>
        </w:rPr>
        <w:t xml:space="preserve"> </w:t>
      </w:r>
      <w:r w:rsidRPr="005E08C8">
        <w:rPr>
          <w:noProof/>
          <w:sz w:val="20"/>
          <w:szCs w:val="20"/>
          <w:lang w:val="sr-Cyrl-CS"/>
        </w:rPr>
        <w:t>без</w:t>
      </w:r>
      <w:r w:rsidR="00A6130F" w:rsidRPr="005E08C8">
        <w:rPr>
          <w:noProof/>
          <w:sz w:val="20"/>
          <w:szCs w:val="20"/>
          <w:lang w:val="sr-Cyrl-CS"/>
        </w:rPr>
        <w:t xml:space="preserve"> </w:t>
      </w:r>
      <w:r w:rsidRPr="005E08C8">
        <w:rPr>
          <w:noProof/>
          <w:sz w:val="20"/>
          <w:szCs w:val="20"/>
          <w:lang w:val="sr-Cyrl-CS"/>
        </w:rPr>
        <w:t>пдв</w:t>
      </w:r>
      <w:r w:rsidR="00A6130F" w:rsidRPr="005E08C8">
        <w:rPr>
          <w:noProof/>
          <w:sz w:val="20"/>
          <w:szCs w:val="20"/>
          <w:lang w:val="sr-Cyrl-CS"/>
        </w:rPr>
        <w:t>-</w:t>
      </w:r>
      <w:r w:rsidRPr="005E08C8">
        <w:rPr>
          <w:noProof/>
          <w:sz w:val="20"/>
          <w:szCs w:val="20"/>
          <w:lang w:val="sr-Cyrl-CS"/>
        </w:rPr>
        <w:t>а</w:t>
      </w:r>
      <w:r w:rsidR="00A6130F" w:rsidRPr="005E08C8">
        <w:rPr>
          <w:noProof/>
          <w:sz w:val="20"/>
          <w:szCs w:val="20"/>
          <w:lang w:val="sr-Cyrl-CS"/>
        </w:rPr>
        <w:t>.</w:t>
      </w:r>
    </w:p>
    <w:p w:rsidR="00A6130F" w:rsidRDefault="00A6130F"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P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Default="002A7320" w:rsidP="00A6130F">
      <w:pPr>
        <w:pStyle w:val="NoSpacing"/>
        <w:ind w:firstLine="720"/>
        <w:jc w:val="both"/>
        <w:rPr>
          <w:noProof/>
          <w:sz w:val="20"/>
          <w:szCs w:val="20"/>
          <w:lang w:val="sr-Cyrl-CS"/>
        </w:rPr>
      </w:pPr>
    </w:p>
    <w:p w:rsidR="005E08C8" w:rsidRP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2A7320">
      <w:pPr>
        <w:pStyle w:val="NoSpacing"/>
        <w:ind w:left="360"/>
        <w:rPr>
          <w:b/>
          <w:i/>
          <w:noProof/>
          <w:sz w:val="20"/>
          <w:szCs w:val="20"/>
          <w:lang w:val="sr-Cyrl-CS"/>
        </w:rPr>
      </w:pPr>
      <w:r w:rsidRPr="005E08C8">
        <w:rPr>
          <w:b/>
          <w:i/>
          <w:noProof/>
          <w:sz w:val="20"/>
          <w:szCs w:val="20"/>
          <w:highlight w:val="lightGray"/>
          <w:lang w:val="sr-Cyrl-CS"/>
        </w:rPr>
        <w:lastRenderedPageBreak/>
        <w:t xml:space="preserve">                                   </w:t>
      </w:r>
      <w:r w:rsidR="005E08C8" w:rsidRPr="005E08C8">
        <w:rPr>
          <w:b/>
          <w:i/>
          <w:noProof/>
          <w:sz w:val="20"/>
          <w:szCs w:val="20"/>
          <w:highlight w:val="lightGray"/>
          <w:lang w:val="sr-Cyrl-CS"/>
        </w:rPr>
        <w:t>ТЕХНИЧКА</w:t>
      </w:r>
      <w:r w:rsidRPr="005E08C8">
        <w:rPr>
          <w:b/>
          <w:i/>
          <w:noProof/>
          <w:sz w:val="20"/>
          <w:szCs w:val="20"/>
          <w:highlight w:val="lightGray"/>
          <w:lang w:val="sr-Cyrl-CS"/>
        </w:rPr>
        <w:t xml:space="preserve"> </w:t>
      </w:r>
      <w:r w:rsidR="005E08C8" w:rsidRPr="005E08C8">
        <w:rPr>
          <w:b/>
          <w:i/>
          <w:noProof/>
          <w:sz w:val="20"/>
          <w:szCs w:val="20"/>
          <w:highlight w:val="lightGray"/>
          <w:lang w:val="sr-Cyrl-CS"/>
        </w:rPr>
        <w:t>СПЕЦИФИКАЦИЈА</w:t>
      </w:r>
      <w:r w:rsidRPr="005E08C8">
        <w:rPr>
          <w:b/>
          <w:i/>
          <w:noProof/>
          <w:sz w:val="20"/>
          <w:szCs w:val="20"/>
          <w:highlight w:val="lightGray"/>
          <w:lang w:val="sr-Cyrl-CS"/>
        </w:rPr>
        <w:t xml:space="preserve"> </w:t>
      </w:r>
      <w:r w:rsidR="005E08C8" w:rsidRPr="005E08C8">
        <w:rPr>
          <w:b/>
          <w:i/>
          <w:noProof/>
          <w:sz w:val="20"/>
          <w:szCs w:val="20"/>
          <w:highlight w:val="lightGray"/>
          <w:lang w:val="sr-Cyrl-CS"/>
        </w:rPr>
        <w:t>УСЛУГА</w:t>
      </w:r>
      <w:r w:rsidRPr="005E08C8">
        <w:rPr>
          <w:b/>
          <w:i/>
          <w:noProof/>
          <w:sz w:val="20"/>
          <w:szCs w:val="20"/>
          <w:highlight w:val="lightGray"/>
          <w:lang w:val="sr-Cyrl-CS"/>
        </w:rPr>
        <w:t xml:space="preserve"> </w:t>
      </w:r>
      <w:r w:rsidR="005E08C8" w:rsidRPr="005E08C8">
        <w:rPr>
          <w:b/>
          <w:i/>
          <w:noProof/>
          <w:sz w:val="20"/>
          <w:szCs w:val="20"/>
          <w:highlight w:val="lightGray"/>
          <w:lang w:val="sr-Cyrl-CS"/>
        </w:rPr>
        <w:t>ЈАВНЕ</w:t>
      </w:r>
      <w:r w:rsidRPr="005E08C8">
        <w:rPr>
          <w:b/>
          <w:i/>
          <w:noProof/>
          <w:sz w:val="20"/>
          <w:szCs w:val="20"/>
          <w:highlight w:val="lightGray"/>
          <w:lang w:val="sr-Cyrl-CS"/>
        </w:rPr>
        <w:t xml:space="preserve"> </w:t>
      </w:r>
      <w:r w:rsidR="005E08C8" w:rsidRPr="005E08C8">
        <w:rPr>
          <w:b/>
          <w:i/>
          <w:noProof/>
          <w:sz w:val="20"/>
          <w:szCs w:val="20"/>
          <w:highlight w:val="lightGray"/>
          <w:lang w:val="sr-Cyrl-CS"/>
        </w:rPr>
        <w:t>НАБАВКЕ</w:t>
      </w:r>
    </w:p>
    <w:p w:rsidR="002A7320" w:rsidRPr="005E08C8" w:rsidRDefault="002A7320" w:rsidP="002A7320">
      <w:pPr>
        <w:ind w:hanging="720"/>
        <w:jc w:val="both"/>
        <w:rPr>
          <w:b/>
          <w:noProof/>
          <w:sz w:val="20"/>
          <w:szCs w:val="20"/>
          <w:lang w:val="sr-Cyrl-CS"/>
        </w:rPr>
      </w:pPr>
    </w:p>
    <w:p w:rsidR="005E08C8" w:rsidRDefault="005E08C8" w:rsidP="005E08C8">
      <w:pPr>
        <w:pStyle w:val="ListParagraph"/>
      </w:pPr>
      <w:r w:rsidRPr="005E08C8">
        <w:t>Предмет</w:t>
      </w:r>
      <w:r w:rsidR="002A7320" w:rsidRPr="005E08C8">
        <w:t xml:space="preserve"> </w:t>
      </w:r>
      <w:r w:rsidRPr="005E08C8">
        <w:t>ове</w:t>
      </w:r>
      <w:r w:rsidR="002A7320" w:rsidRPr="005E08C8">
        <w:t xml:space="preserve"> </w:t>
      </w:r>
      <w:r w:rsidRPr="005E08C8">
        <w:t>јавне</w:t>
      </w:r>
      <w:r w:rsidR="002A7320" w:rsidRPr="005E08C8">
        <w:t xml:space="preserve"> </w:t>
      </w:r>
      <w:r w:rsidRPr="005E08C8">
        <w:t>набавке</w:t>
      </w:r>
      <w:r w:rsidR="002A7320" w:rsidRPr="005E08C8">
        <w:t xml:space="preserve"> </w:t>
      </w:r>
      <w:r w:rsidRPr="005E08C8">
        <w:t>је</w:t>
      </w:r>
      <w:r w:rsidR="002A7320" w:rsidRPr="005E08C8">
        <w:t xml:space="preserve">: </w:t>
      </w:r>
      <w:r w:rsidRPr="005E08C8">
        <w:t>Услуга</w:t>
      </w:r>
      <w:r w:rsidR="002A7320" w:rsidRPr="005E08C8">
        <w:t xml:space="preserve"> </w:t>
      </w:r>
      <w:r w:rsidRPr="005E08C8">
        <w:t>каско</w:t>
      </w:r>
      <w:r w:rsidR="002A7320" w:rsidRPr="005E08C8">
        <w:t xml:space="preserve"> </w:t>
      </w:r>
      <w:r w:rsidRPr="005E08C8">
        <w:t>осигурања</w:t>
      </w:r>
      <w:r>
        <w:t xml:space="preserve"> новог путничког возила:</w:t>
      </w:r>
    </w:p>
    <w:p w:rsidR="002A7320" w:rsidRPr="005E08C8" w:rsidRDefault="005E08C8" w:rsidP="005E08C8">
      <w:pPr>
        <w:pStyle w:val="ListParagraph"/>
      </w:pPr>
      <w:r w:rsidRPr="005E08C8">
        <w:t xml:space="preserve"> Škoda Superb Ambition 2.0 TDI CR AG 1968 ccm</w:t>
      </w:r>
    </w:p>
    <w:p w:rsidR="002A7320" w:rsidRPr="005E08C8" w:rsidRDefault="002A7320" w:rsidP="005E08C8">
      <w:pPr>
        <w:pStyle w:val="ListParagraph"/>
      </w:pPr>
      <w:r w:rsidRPr="005E08C8">
        <w:t xml:space="preserve"> </w:t>
      </w:r>
    </w:p>
    <w:p w:rsidR="002A7320" w:rsidRPr="005E08C8" w:rsidRDefault="005E08C8" w:rsidP="002A7320">
      <w:pPr>
        <w:pStyle w:val="Default"/>
        <w:ind w:firstLine="284"/>
        <w:jc w:val="both"/>
        <w:rPr>
          <w:noProof/>
          <w:sz w:val="20"/>
          <w:szCs w:val="20"/>
          <w:lang w:val="sr-Cyrl-CS"/>
        </w:rPr>
      </w:pPr>
      <w:r w:rsidRPr="005E08C8">
        <w:rPr>
          <w:noProof/>
          <w:sz w:val="20"/>
          <w:szCs w:val="20"/>
          <w:lang w:val="sr-Cyrl-CS"/>
        </w:rPr>
        <w:t>Ближе</w:t>
      </w:r>
      <w:r w:rsidR="002A7320" w:rsidRPr="005E08C8">
        <w:rPr>
          <w:noProof/>
          <w:sz w:val="20"/>
          <w:szCs w:val="20"/>
          <w:lang w:val="sr-Cyrl-CS"/>
        </w:rPr>
        <w:t xml:space="preserve"> </w:t>
      </w:r>
      <w:r w:rsidRPr="005E08C8">
        <w:rPr>
          <w:noProof/>
          <w:sz w:val="20"/>
          <w:szCs w:val="20"/>
          <w:lang w:val="sr-Cyrl-CS"/>
        </w:rPr>
        <w:t>одређење</w:t>
      </w:r>
      <w:r w:rsidR="002A7320" w:rsidRPr="005E08C8">
        <w:rPr>
          <w:noProof/>
          <w:sz w:val="20"/>
          <w:szCs w:val="20"/>
          <w:lang w:val="sr-Cyrl-CS"/>
        </w:rPr>
        <w:t xml:space="preserve"> </w:t>
      </w:r>
      <w:r w:rsidRPr="005E08C8">
        <w:rPr>
          <w:noProof/>
          <w:sz w:val="20"/>
          <w:szCs w:val="20"/>
          <w:lang w:val="sr-Cyrl-CS"/>
        </w:rPr>
        <w:t>јавне</w:t>
      </w:r>
      <w:r w:rsidR="002A7320" w:rsidRPr="005E08C8">
        <w:rPr>
          <w:noProof/>
          <w:sz w:val="20"/>
          <w:szCs w:val="20"/>
          <w:lang w:val="sr-Cyrl-CS"/>
        </w:rPr>
        <w:t xml:space="preserve"> </w:t>
      </w:r>
      <w:r w:rsidRPr="005E08C8">
        <w:rPr>
          <w:noProof/>
          <w:sz w:val="20"/>
          <w:szCs w:val="20"/>
          <w:lang w:val="sr-Cyrl-CS"/>
        </w:rPr>
        <w:t>набавке</w:t>
      </w:r>
      <w:r w:rsidR="002A7320" w:rsidRPr="005E08C8">
        <w:rPr>
          <w:noProof/>
          <w:sz w:val="20"/>
          <w:szCs w:val="20"/>
          <w:lang w:val="sr-Cyrl-CS"/>
        </w:rPr>
        <w:t xml:space="preserve">: </w:t>
      </w:r>
      <w:r w:rsidRPr="005E08C8">
        <w:rPr>
          <w:noProof/>
          <w:sz w:val="20"/>
          <w:szCs w:val="20"/>
          <w:lang w:val="sr-Cyrl-CS"/>
        </w:rPr>
        <w:t>Техничка</w:t>
      </w:r>
      <w:r w:rsidR="002A7320" w:rsidRPr="005E08C8">
        <w:rPr>
          <w:noProof/>
          <w:sz w:val="20"/>
          <w:szCs w:val="20"/>
          <w:lang w:val="sr-Cyrl-CS"/>
        </w:rPr>
        <w:t xml:space="preserve"> </w:t>
      </w:r>
      <w:r w:rsidRPr="005E08C8">
        <w:rPr>
          <w:noProof/>
          <w:sz w:val="20"/>
          <w:szCs w:val="20"/>
          <w:lang w:val="sr-Cyrl-CS"/>
        </w:rPr>
        <w:t>спецификација</w:t>
      </w:r>
      <w:r w:rsidR="002A7320" w:rsidRPr="005E08C8">
        <w:rPr>
          <w:noProof/>
          <w:sz w:val="20"/>
          <w:szCs w:val="20"/>
          <w:lang w:val="sr-Cyrl-CS"/>
        </w:rPr>
        <w:t>.</w:t>
      </w:r>
    </w:p>
    <w:p w:rsidR="002A7320" w:rsidRPr="005E08C8" w:rsidRDefault="002A7320" w:rsidP="002A7320">
      <w:pPr>
        <w:pStyle w:val="Default"/>
        <w:jc w:val="both"/>
        <w:rPr>
          <w:noProof/>
          <w:sz w:val="20"/>
          <w:szCs w:val="20"/>
          <w:lang w:val="sr-Cyrl-CS"/>
        </w:rPr>
      </w:pPr>
    </w:p>
    <w:p w:rsidR="002A7320" w:rsidRPr="005E08C8" w:rsidRDefault="002A7320" w:rsidP="002A7320">
      <w:pPr>
        <w:spacing w:line="276" w:lineRule="auto"/>
        <w:rPr>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469"/>
        <w:gridCol w:w="1710"/>
        <w:gridCol w:w="1530"/>
        <w:gridCol w:w="1440"/>
        <w:gridCol w:w="1620"/>
      </w:tblGrid>
      <w:tr w:rsidR="00024859" w:rsidRPr="005E08C8" w:rsidTr="00024859">
        <w:tc>
          <w:tcPr>
            <w:tcW w:w="699" w:type="dxa"/>
          </w:tcPr>
          <w:p w:rsidR="00024859" w:rsidRPr="005E08C8" w:rsidRDefault="005E08C8" w:rsidP="00211214">
            <w:pPr>
              <w:rPr>
                <w:b/>
                <w:bCs/>
                <w:noProof/>
                <w:sz w:val="20"/>
                <w:szCs w:val="20"/>
                <w:lang w:val="sr-Cyrl-CS"/>
              </w:rPr>
            </w:pPr>
            <w:r w:rsidRPr="005E08C8">
              <w:rPr>
                <w:b/>
                <w:bCs/>
                <w:noProof/>
                <w:sz w:val="20"/>
                <w:szCs w:val="20"/>
                <w:lang w:val="sr-Cyrl-CS"/>
              </w:rPr>
              <w:t>Ред</w:t>
            </w:r>
            <w:r w:rsidR="00024859" w:rsidRPr="005E08C8">
              <w:rPr>
                <w:b/>
                <w:bCs/>
                <w:noProof/>
                <w:sz w:val="20"/>
                <w:szCs w:val="20"/>
                <w:lang w:val="sr-Cyrl-CS"/>
              </w:rPr>
              <w:t xml:space="preserve"> </w:t>
            </w:r>
            <w:r w:rsidRPr="005E08C8">
              <w:rPr>
                <w:b/>
                <w:bCs/>
                <w:noProof/>
                <w:sz w:val="20"/>
                <w:szCs w:val="20"/>
                <w:lang w:val="sr-Cyrl-CS"/>
              </w:rPr>
              <w:t>бр</w:t>
            </w:r>
            <w:r w:rsidR="00024859" w:rsidRPr="005E08C8">
              <w:rPr>
                <w:b/>
                <w:bCs/>
                <w:noProof/>
                <w:sz w:val="20"/>
                <w:szCs w:val="20"/>
                <w:lang w:val="sr-Cyrl-CS"/>
              </w:rPr>
              <w:t>.</w:t>
            </w:r>
          </w:p>
        </w:tc>
        <w:tc>
          <w:tcPr>
            <w:tcW w:w="2469" w:type="dxa"/>
          </w:tcPr>
          <w:p w:rsidR="00024859" w:rsidRPr="005E08C8" w:rsidRDefault="005E08C8" w:rsidP="00211214">
            <w:pPr>
              <w:rPr>
                <w:b/>
                <w:bCs/>
                <w:noProof/>
                <w:sz w:val="20"/>
                <w:szCs w:val="20"/>
                <w:lang w:val="sr-Cyrl-CS"/>
              </w:rPr>
            </w:pPr>
            <w:r w:rsidRPr="005E08C8">
              <w:rPr>
                <w:b/>
                <w:bCs/>
                <w:noProof/>
                <w:sz w:val="20"/>
                <w:szCs w:val="20"/>
                <w:lang w:val="sr-Cyrl-CS"/>
              </w:rPr>
              <w:t>Врста</w:t>
            </w:r>
            <w:r w:rsidR="00024859" w:rsidRPr="005E08C8">
              <w:rPr>
                <w:b/>
                <w:bCs/>
                <w:noProof/>
                <w:sz w:val="20"/>
                <w:szCs w:val="20"/>
                <w:lang w:val="sr-Cyrl-CS"/>
              </w:rPr>
              <w:t xml:space="preserve"> </w:t>
            </w:r>
            <w:r w:rsidRPr="005E08C8">
              <w:rPr>
                <w:b/>
                <w:bCs/>
                <w:noProof/>
                <w:sz w:val="20"/>
                <w:szCs w:val="20"/>
                <w:lang w:val="sr-Cyrl-CS"/>
              </w:rPr>
              <w:t>возила</w:t>
            </w:r>
          </w:p>
        </w:tc>
        <w:tc>
          <w:tcPr>
            <w:tcW w:w="1710" w:type="dxa"/>
          </w:tcPr>
          <w:p w:rsidR="00024859" w:rsidRPr="005E08C8" w:rsidRDefault="005E08C8" w:rsidP="00211214">
            <w:pPr>
              <w:rPr>
                <w:b/>
                <w:bCs/>
                <w:noProof/>
                <w:sz w:val="20"/>
                <w:szCs w:val="20"/>
                <w:lang w:val="sr-Cyrl-CS"/>
              </w:rPr>
            </w:pPr>
            <w:r w:rsidRPr="005E08C8">
              <w:rPr>
                <w:b/>
                <w:bCs/>
                <w:noProof/>
                <w:sz w:val="20"/>
                <w:szCs w:val="20"/>
                <w:lang w:val="sr-Cyrl-CS"/>
              </w:rPr>
              <w:t>Тип</w:t>
            </w:r>
            <w:r w:rsidR="00024859" w:rsidRPr="005E08C8">
              <w:rPr>
                <w:b/>
                <w:bCs/>
                <w:noProof/>
                <w:sz w:val="20"/>
                <w:szCs w:val="20"/>
                <w:lang w:val="sr-Cyrl-CS"/>
              </w:rPr>
              <w:t xml:space="preserve"> </w:t>
            </w:r>
            <w:r w:rsidRPr="005E08C8">
              <w:rPr>
                <w:b/>
                <w:bCs/>
                <w:noProof/>
                <w:sz w:val="20"/>
                <w:szCs w:val="20"/>
                <w:lang w:val="sr-Cyrl-CS"/>
              </w:rPr>
              <w:t>и</w:t>
            </w:r>
            <w:r w:rsidR="00024859" w:rsidRPr="005E08C8">
              <w:rPr>
                <w:b/>
                <w:bCs/>
                <w:noProof/>
                <w:sz w:val="20"/>
                <w:szCs w:val="20"/>
                <w:lang w:val="sr-Cyrl-CS"/>
              </w:rPr>
              <w:t xml:space="preserve"> </w:t>
            </w:r>
            <w:r w:rsidRPr="005E08C8">
              <w:rPr>
                <w:b/>
                <w:bCs/>
                <w:noProof/>
                <w:sz w:val="20"/>
                <w:szCs w:val="20"/>
                <w:lang w:val="sr-Cyrl-CS"/>
              </w:rPr>
              <w:t>модел</w:t>
            </w:r>
          </w:p>
        </w:tc>
        <w:tc>
          <w:tcPr>
            <w:tcW w:w="1530" w:type="dxa"/>
          </w:tcPr>
          <w:p w:rsidR="00024859" w:rsidRPr="005E08C8" w:rsidRDefault="005E08C8" w:rsidP="00211214">
            <w:pPr>
              <w:rPr>
                <w:b/>
                <w:bCs/>
                <w:noProof/>
                <w:sz w:val="20"/>
                <w:szCs w:val="20"/>
                <w:lang w:val="sr-Cyrl-CS"/>
              </w:rPr>
            </w:pPr>
            <w:r w:rsidRPr="005E08C8">
              <w:rPr>
                <w:b/>
                <w:bCs/>
                <w:noProof/>
                <w:sz w:val="20"/>
                <w:szCs w:val="20"/>
                <w:lang w:val="sr-Cyrl-CS"/>
              </w:rPr>
              <w:t>Снага</w:t>
            </w:r>
            <w:r w:rsidR="00024859" w:rsidRPr="005E08C8">
              <w:rPr>
                <w:b/>
                <w:bCs/>
                <w:noProof/>
                <w:sz w:val="20"/>
                <w:szCs w:val="20"/>
                <w:lang w:val="sr-Cyrl-CS"/>
              </w:rPr>
              <w:t xml:space="preserve"> </w:t>
            </w:r>
            <w:r w:rsidRPr="005E08C8">
              <w:rPr>
                <w:b/>
                <w:bCs/>
                <w:noProof/>
                <w:sz w:val="20"/>
                <w:szCs w:val="20"/>
                <w:lang w:val="sr-Cyrl-CS"/>
              </w:rPr>
              <w:t>К</w:t>
            </w:r>
            <w:r w:rsidR="00024859" w:rsidRPr="005E08C8">
              <w:rPr>
                <w:b/>
                <w:bCs/>
                <w:noProof/>
                <w:sz w:val="20"/>
                <w:szCs w:val="20"/>
                <w:lang w:val="sr-Cyrl-CS"/>
              </w:rPr>
              <w:t>w</w:t>
            </w:r>
          </w:p>
        </w:tc>
        <w:tc>
          <w:tcPr>
            <w:tcW w:w="1440" w:type="dxa"/>
          </w:tcPr>
          <w:p w:rsidR="00024859" w:rsidRPr="005E08C8" w:rsidRDefault="005E08C8" w:rsidP="00211214">
            <w:pPr>
              <w:rPr>
                <w:b/>
                <w:bCs/>
                <w:noProof/>
                <w:sz w:val="20"/>
                <w:szCs w:val="20"/>
                <w:lang w:val="sr-Cyrl-CS"/>
              </w:rPr>
            </w:pPr>
            <w:r w:rsidRPr="005E08C8">
              <w:rPr>
                <w:b/>
                <w:bCs/>
                <w:noProof/>
                <w:sz w:val="20"/>
                <w:szCs w:val="20"/>
                <w:lang w:val="sr-Cyrl-CS"/>
              </w:rPr>
              <w:t>Запремина</w:t>
            </w:r>
            <w:r w:rsidR="00024859" w:rsidRPr="005E08C8">
              <w:rPr>
                <w:b/>
                <w:bCs/>
                <w:noProof/>
                <w:sz w:val="20"/>
                <w:szCs w:val="20"/>
                <w:lang w:val="sr-Cyrl-CS"/>
              </w:rPr>
              <w:t xml:space="preserve"> </w:t>
            </w:r>
            <w:r w:rsidRPr="005E08C8">
              <w:rPr>
                <w:b/>
                <w:bCs/>
                <w:noProof/>
                <w:sz w:val="20"/>
                <w:szCs w:val="20"/>
                <w:lang w:val="sr-Cyrl-CS"/>
              </w:rPr>
              <w:t>ццм</w:t>
            </w:r>
            <w:r w:rsidR="00024859" w:rsidRPr="005E08C8">
              <w:rPr>
                <w:b/>
                <w:bCs/>
                <w:noProof/>
                <w:sz w:val="20"/>
                <w:szCs w:val="20"/>
                <w:lang w:val="sr-Cyrl-CS"/>
              </w:rPr>
              <w:t>3</w:t>
            </w:r>
          </w:p>
        </w:tc>
        <w:tc>
          <w:tcPr>
            <w:tcW w:w="1620" w:type="dxa"/>
          </w:tcPr>
          <w:p w:rsidR="00024859" w:rsidRPr="005E08C8" w:rsidRDefault="005E08C8" w:rsidP="00211214">
            <w:pPr>
              <w:rPr>
                <w:b/>
                <w:bCs/>
                <w:noProof/>
                <w:sz w:val="20"/>
                <w:szCs w:val="20"/>
                <w:lang w:val="sr-Cyrl-CS"/>
              </w:rPr>
            </w:pPr>
            <w:r w:rsidRPr="005E08C8">
              <w:rPr>
                <w:b/>
                <w:bCs/>
                <w:noProof/>
                <w:sz w:val="20"/>
                <w:szCs w:val="20"/>
                <w:lang w:val="sr-Cyrl-CS"/>
              </w:rPr>
              <w:t>Година</w:t>
            </w:r>
            <w:r w:rsidR="00024859" w:rsidRPr="005E08C8">
              <w:rPr>
                <w:b/>
                <w:bCs/>
                <w:noProof/>
                <w:sz w:val="20"/>
                <w:szCs w:val="20"/>
                <w:lang w:val="sr-Cyrl-CS"/>
              </w:rPr>
              <w:t xml:space="preserve"> </w:t>
            </w:r>
            <w:r w:rsidRPr="005E08C8">
              <w:rPr>
                <w:b/>
                <w:bCs/>
                <w:noProof/>
                <w:sz w:val="20"/>
                <w:szCs w:val="20"/>
                <w:lang w:val="sr-Cyrl-CS"/>
              </w:rPr>
              <w:t>производње</w:t>
            </w:r>
          </w:p>
        </w:tc>
      </w:tr>
      <w:tr w:rsidR="00024859" w:rsidRPr="005E08C8" w:rsidTr="00024859">
        <w:tc>
          <w:tcPr>
            <w:tcW w:w="699" w:type="dxa"/>
          </w:tcPr>
          <w:p w:rsidR="00024859" w:rsidRPr="005E08C8" w:rsidRDefault="00024859" w:rsidP="00211214">
            <w:pPr>
              <w:rPr>
                <w:b/>
                <w:bCs/>
                <w:noProof/>
                <w:sz w:val="20"/>
                <w:szCs w:val="20"/>
                <w:lang w:val="sr-Cyrl-CS"/>
              </w:rPr>
            </w:pPr>
            <w:r w:rsidRPr="005E08C8">
              <w:rPr>
                <w:b/>
                <w:bCs/>
                <w:noProof/>
                <w:sz w:val="20"/>
                <w:szCs w:val="20"/>
                <w:lang w:val="sr-Cyrl-CS"/>
              </w:rPr>
              <w:t>1</w:t>
            </w:r>
          </w:p>
        </w:tc>
        <w:tc>
          <w:tcPr>
            <w:tcW w:w="2469" w:type="dxa"/>
          </w:tcPr>
          <w:p w:rsidR="00024859" w:rsidRPr="005E08C8" w:rsidRDefault="005E08C8" w:rsidP="00211214">
            <w:pPr>
              <w:rPr>
                <w:b/>
                <w:bCs/>
                <w:noProof/>
                <w:sz w:val="20"/>
                <w:szCs w:val="20"/>
                <w:lang w:val="sr-Cyrl-CS"/>
              </w:rPr>
            </w:pPr>
            <w:r w:rsidRPr="005E08C8">
              <w:rPr>
                <w:b/>
                <w:bCs/>
                <w:noProof/>
                <w:sz w:val="20"/>
                <w:szCs w:val="20"/>
                <w:lang w:val="sr-Latn-CS"/>
              </w:rPr>
              <w:t>Škoda</w:t>
            </w:r>
            <w:r w:rsidR="00024859" w:rsidRPr="005E08C8">
              <w:rPr>
                <w:b/>
                <w:bCs/>
                <w:noProof/>
                <w:sz w:val="20"/>
                <w:szCs w:val="20"/>
                <w:lang w:val="sr-Latn-CS"/>
              </w:rPr>
              <w:t xml:space="preserve"> </w:t>
            </w:r>
            <w:r w:rsidRPr="005E08C8">
              <w:rPr>
                <w:b/>
                <w:bCs/>
                <w:noProof/>
                <w:sz w:val="20"/>
                <w:szCs w:val="20"/>
                <w:lang w:val="sr-Latn-CS"/>
              </w:rPr>
              <w:t>Superb</w:t>
            </w:r>
            <w:r w:rsidR="00024859" w:rsidRPr="005E08C8">
              <w:rPr>
                <w:b/>
                <w:bCs/>
                <w:noProof/>
                <w:sz w:val="20"/>
                <w:szCs w:val="20"/>
                <w:lang w:val="sr-Latn-CS"/>
              </w:rPr>
              <w:t xml:space="preserve"> </w:t>
            </w:r>
            <w:r w:rsidRPr="005E08C8">
              <w:rPr>
                <w:b/>
                <w:bCs/>
                <w:noProof/>
                <w:sz w:val="20"/>
                <w:szCs w:val="20"/>
                <w:lang w:val="sr-Latn-CS"/>
              </w:rPr>
              <w:t>Ambition</w:t>
            </w:r>
            <w:r w:rsidR="00024859" w:rsidRPr="005E08C8">
              <w:rPr>
                <w:b/>
                <w:bCs/>
                <w:noProof/>
                <w:sz w:val="20"/>
                <w:szCs w:val="20"/>
                <w:lang w:val="sr-Latn-CS"/>
              </w:rPr>
              <w:t xml:space="preserve"> 2.0 </w:t>
            </w:r>
            <w:r w:rsidRPr="005E08C8">
              <w:rPr>
                <w:b/>
                <w:bCs/>
                <w:noProof/>
                <w:sz w:val="20"/>
                <w:szCs w:val="20"/>
                <w:lang w:val="sr-Latn-CS"/>
              </w:rPr>
              <w:t>TDI</w:t>
            </w:r>
            <w:r w:rsidR="00024859" w:rsidRPr="005E08C8">
              <w:rPr>
                <w:b/>
                <w:bCs/>
                <w:noProof/>
                <w:sz w:val="20"/>
                <w:szCs w:val="20"/>
                <w:lang w:val="sr-Latn-CS"/>
              </w:rPr>
              <w:t xml:space="preserve"> </w:t>
            </w:r>
            <w:r w:rsidRPr="005E08C8">
              <w:rPr>
                <w:b/>
                <w:bCs/>
                <w:noProof/>
                <w:sz w:val="20"/>
                <w:szCs w:val="20"/>
                <w:lang w:val="sr-Latn-CS"/>
              </w:rPr>
              <w:t>CR</w:t>
            </w:r>
            <w:r w:rsidR="00024859" w:rsidRPr="005E08C8">
              <w:rPr>
                <w:b/>
                <w:bCs/>
                <w:noProof/>
                <w:sz w:val="20"/>
                <w:szCs w:val="20"/>
                <w:lang w:val="sr-Latn-CS"/>
              </w:rPr>
              <w:t xml:space="preserve"> </w:t>
            </w:r>
            <w:r w:rsidRPr="005E08C8">
              <w:rPr>
                <w:b/>
                <w:bCs/>
                <w:noProof/>
                <w:sz w:val="20"/>
                <w:szCs w:val="20"/>
                <w:lang w:val="sr-Latn-CS"/>
              </w:rPr>
              <w:t>AG</w:t>
            </w:r>
            <w:r w:rsidR="00024859" w:rsidRPr="005E08C8">
              <w:rPr>
                <w:b/>
                <w:bCs/>
                <w:noProof/>
                <w:sz w:val="20"/>
                <w:szCs w:val="20"/>
                <w:lang w:val="sr-Latn-CS"/>
              </w:rPr>
              <w:t xml:space="preserve"> 1968 </w:t>
            </w:r>
            <w:r w:rsidRPr="005E08C8">
              <w:rPr>
                <w:b/>
                <w:bCs/>
                <w:noProof/>
                <w:sz w:val="20"/>
                <w:szCs w:val="20"/>
                <w:lang w:val="sr-Latn-CS"/>
              </w:rPr>
              <w:t>ccm</w:t>
            </w:r>
          </w:p>
        </w:tc>
        <w:tc>
          <w:tcPr>
            <w:tcW w:w="1710" w:type="dxa"/>
          </w:tcPr>
          <w:p w:rsidR="00024859" w:rsidRPr="005E08C8" w:rsidRDefault="005E08C8" w:rsidP="00211214">
            <w:pPr>
              <w:rPr>
                <w:b/>
                <w:bCs/>
                <w:noProof/>
                <w:sz w:val="20"/>
                <w:szCs w:val="20"/>
                <w:lang w:val="sr-Cyrl-CS"/>
              </w:rPr>
            </w:pPr>
            <w:r w:rsidRPr="005E08C8">
              <w:rPr>
                <w:b/>
                <w:bCs/>
                <w:noProof/>
                <w:sz w:val="20"/>
                <w:szCs w:val="20"/>
                <w:lang w:val="sr-Cyrl-CS"/>
              </w:rPr>
              <w:t>Ново</w:t>
            </w:r>
            <w:r w:rsidR="00024859" w:rsidRPr="005E08C8">
              <w:rPr>
                <w:b/>
                <w:bCs/>
                <w:noProof/>
                <w:sz w:val="20"/>
                <w:szCs w:val="20"/>
                <w:lang w:val="sr-Cyrl-CS"/>
              </w:rPr>
              <w:t xml:space="preserve"> </w:t>
            </w:r>
            <w:r w:rsidRPr="005E08C8">
              <w:rPr>
                <w:b/>
                <w:bCs/>
                <w:noProof/>
                <w:sz w:val="20"/>
                <w:szCs w:val="20"/>
                <w:lang w:val="sr-Cyrl-CS"/>
              </w:rPr>
              <w:t>путничко</w:t>
            </w:r>
            <w:r w:rsidR="00024859" w:rsidRPr="005E08C8">
              <w:rPr>
                <w:b/>
                <w:bCs/>
                <w:noProof/>
                <w:sz w:val="20"/>
                <w:szCs w:val="20"/>
                <w:lang w:val="sr-Cyrl-CS"/>
              </w:rPr>
              <w:t xml:space="preserve"> </w:t>
            </w:r>
            <w:r w:rsidRPr="005E08C8">
              <w:rPr>
                <w:b/>
                <w:bCs/>
                <w:noProof/>
                <w:sz w:val="20"/>
                <w:szCs w:val="20"/>
                <w:lang w:val="sr-Cyrl-CS"/>
              </w:rPr>
              <w:t>возило</w:t>
            </w:r>
          </w:p>
        </w:tc>
        <w:tc>
          <w:tcPr>
            <w:tcW w:w="1530" w:type="dxa"/>
          </w:tcPr>
          <w:p w:rsidR="00024859" w:rsidRPr="005E08C8" w:rsidRDefault="00024859" w:rsidP="00211214">
            <w:pPr>
              <w:jc w:val="center"/>
              <w:rPr>
                <w:b/>
                <w:bCs/>
                <w:noProof/>
                <w:sz w:val="20"/>
                <w:szCs w:val="20"/>
                <w:lang w:val="sr-Cyrl-CS"/>
              </w:rPr>
            </w:pPr>
            <w:r w:rsidRPr="005E08C8">
              <w:rPr>
                <w:b/>
                <w:bCs/>
                <w:noProof/>
                <w:sz w:val="20"/>
                <w:szCs w:val="20"/>
                <w:lang w:val="sr-Cyrl-CS"/>
              </w:rPr>
              <w:t>110</w:t>
            </w:r>
          </w:p>
        </w:tc>
        <w:tc>
          <w:tcPr>
            <w:tcW w:w="1440" w:type="dxa"/>
          </w:tcPr>
          <w:p w:rsidR="00024859" w:rsidRPr="005E08C8" w:rsidRDefault="00024859" w:rsidP="00211214">
            <w:pPr>
              <w:jc w:val="center"/>
              <w:rPr>
                <w:b/>
                <w:bCs/>
                <w:noProof/>
                <w:sz w:val="20"/>
                <w:szCs w:val="20"/>
                <w:lang w:val="sr-Cyrl-CS"/>
              </w:rPr>
            </w:pPr>
            <w:r w:rsidRPr="005E08C8">
              <w:rPr>
                <w:b/>
                <w:bCs/>
                <w:noProof/>
                <w:sz w:val="20"/>
                <w:szCs w:val="20"/>
                <w:lang w:val="sr-Cyrl-CS"/>
              </w:rPr>
              <w:t>1968</w:t>
            </w:r>
          </w:p>
        </w:tc>
        <w:tc>
          <w:tcPr>
            <w:tcW w:w="1620" w:type="dxa"/>
          </w:tcPr>
          <w:p w:rsidR="00024859" w:rsidRPr="005E08C8" w:rsidRDefault="00024859" w:rsidP="00211214">
            <w:pPr>
              <w:jc w:val="center"/>
              <w:rPr>
                <w:b/>
                <w:bCs/>
                <w:noProof/>
                <w:sz w:val="20"/>
                <w:szCs w:val="20"/>
                <w:lang w:val="sr-Cyrl-CS"/>
              </w:rPr>
            </w:pPr>
            <w:r w:rsidRPr="005E08C8">
              <w:rPr>
                <w:b/>
                <w:bCs/>
                <w:noProof/>
                <w:sz w:val="20"/>
                <w:szCs w:val="20"/>
                <w:lang w:val="sr-Cyrl-CS"/>
              </w:rPr>
              <w:t>2022</w:t>
            </w:r>
          </w:p>
        </w:tc>
      </w:tr>
    </w:tbl>
    <w:p w:rsidR="002A7320" w:rsidRPr="005E08C8" w:rsidRDefault="002A7320" w:rsidP="002A7320">
      <w:pPr>
        <w:spacing w:after="200"/>
        <w:rPr>
          <w:noProof/>
          <w:color w:val="000000"/>
          <w:sz w:val="20"/>
          <w:szCs w:val="20"/>
          <w:lang w:val="sr-Cyrl-CS" w:eastAsia="sr-Latn-CS"/>
        </w:rPr>
      </w:pPr>
    </w:p>
    <w:p w:rsidR="002A7320"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Набавна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вредност</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возила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2A7320" w:rsidRPr="005E08C8">
        <w:rPr>
          <w:noProof/>
          <w:color w:val="000000"/>
          <w:sz w:val="20"/>
          <w:szCs w:val="20"/>
          <w:lang w:val="sr-Cyrl-CS" w:eastAsia="sr-Latn-CS"/>
        </w:rPr>
        <w:t xml:space="preserve"> 3.567.500,00 </w:t>
      </w:r>
      <w:r w:rsidRPr="005E08C8">
        <w:rPr>
          <w:noProof/>
          <w:color w:val="000000"/>
          <w:sz w:val="20"/>
          <w:szCs w:val="20"/>
          <w:lang w:val="sr-Cyrl-CS" w:eastAsia="sr-Latn-CS"/>
        </w:rPr>
        <w:t>дин</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са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ПДВ</w:t>
      </w:r>
      <w:r w:rsidR="002A7320" w:rsidRPr="005E08C8">
        <w:rPr>
          <w:noProof/>
          <w:color w:val="000000"/>
          <w:sz w:val="20"/>
          <w:szCs w:val="20"/>
          <w:lang w:val="sr-Cyrl-CS" w:eastAsia="sr-Latn-CS"/>
        </w:rPr>
        <w:t>-</w:t>
      </w:r>
      <w:r w:rsidRPr="005E08C8">
        <w:rPr>
          <w:noProof/>
          <w:color w:val="000000"/>
          <w:sz w:val="20"/>
          <w:szCs w:val="20"/>
          <w:lang w:val="sr-Cyrl-CS" w:eastAsia="sr-Latn-CS"/>
        </w:rPr>
        <w:t>ом</w:t>
      </w:r>
      <w:r w:rsidR="002A7320" w:rsidRPr="005E08C8">
        <w:rPr>
          <w:noProof/>
          <w:color w:val="000000"/>
          <w:sz w:val="20"/>
          <w:szCs w:val="20"/>
          <w:lang w:val="sr-Cyrl-CS" w:eastAsia="sr-Latn-CS"/>
        </w:rPr>
        <w:t>.</w:t>
      </w:r>
    </w:p>
    <w:p w:rsidR="005E08C8" w:rsidRPr="005E08C8" w:rsidRDefault="005E08C8" w:rsidP="005E08C8">
      <w:pPr>
        <w:rPr>
          <w:noProof/>
          <w:color w:val="000000"/>
          <w:sz w:val="20"/>
          <w:szCs w:val="20"/>
          <w:lang w:val="sr-Cyrl-CS" w:eastAsia="sr-Latn-CS"/>
        </w:rPr>
      </w:pPr>
    </w:p>
    <w:p w:rsidR="005E08C8"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Понуђач</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који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подноси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понуду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неопходно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има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важећу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надлежног</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органа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за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обављање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делатности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која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предмет</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јавне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набавке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ако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таква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предвиђена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посебним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прописом</w:t>
      </w:r>
      <w:r w:rsidR="009F7E0B" w:rsidRPr="005E08C8">
        <w:rPr>
          <w:noProof/>
          <w:color w:val="000000"/>
          <w:sz w:val="20"/>
          <w:szCs w:val="20"/>
          <w:lang w:val="sr-Cyrl-CS" w:eastAsia="sr-Latn-CS"/>
        </w:rPr>
        <w:t xml:space="preserve">. </w:t>
      </w:r>
    </w:p>
    <w:p w:rsidR="009F7E0B" w:rsidRDefault="005E08C8" w:rsidP="005E08C8">
      <w:pPr>
        <w:rPr>
          <w:noProof/>
          <w:color w:val="000000"/>
          <w:sz w:val="20"/>
          <w:szCs w:val="20"/>
          <w:lang w:val="sr-Cyrl-CS" w:eastAsia="sr-Latn-CS"/>
        </w:rPr>
      </w:pPr>
      <w:r w:rsidRPr="005E08C8">
        <w:rPr>
          <w:noProof/>
          <w:color w:val="000000"/>
          <w:sz w:val="20"/>
          <w:szCs w:val="20"/>
          <w:lang w:val="sr-Cyrl-CS" w:eastAsia="sr-Latn-CS"/>
        </w:rPr>
        <w:t>Ако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таква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предвиђена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посебним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прописом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понуђач</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дужан</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достави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уз</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понуду</w:t>
      </w:r>
      <w:r w:rsidR="009F7E0B" w:rsidRPr="005E08C8">
        <w:rPr>
          <w:noProof/>
          <w:color w:val="000000"/>
          <w:sz w:val="20"/>
          <w:szCs w:val="20"/>
          <w:lang w:val="sr-Cyrl-CS" w:eastAsia="sr-Latn-CS"/>
        </w:rPr>
        <w:t>.</w:t>
      </w:r>
    </w:p>
    <w:p w:rsidR="005E08C8" w:rsidRPr="005E08C8" w:rsidRDefault="005E08C8" w:rsidP="005E08C8">
      <w:pPr>
        <w:rPr>
          <w:noProof/>
          <w:color w:val="000000"/>
          <w:sz w:val="20"/>
          <w:szCs w:val="20"/>
          <w:lang w:val="sr-Cyrl-CS" w:eastAsia="sr-Latn-CS"/>
        </w:rPr>
      </w:pPr>
    </w:p>
    <w:p w:rsidR="009F7E0B" w:rsidRPr="005E08C8" w:rsidRDefault="005E08C8" w:rsidP="005E08C8">
      <w:pPr>
        <w:rPr>
          <w:noProof/>
          <w:color w:val="000000"/>
          <w:sz w:val="20"/>
          <w:szCs w:val="20"/>
          <w:lang w:val="sr-Cyrl-CS" w:eastAsia="sr-Latn-CS"/>
        </w:rPr>
      </w:pPr>
      <w:r>
        <w:rPr>
          <w:noProof/>
          <w:color w:val="000000"/>
          <w:sz w:val="20"/>
          <w:szCs w:val="20"/>
          <w:lang w:val="sr-Cyrl-CS" w:eastAsia="sr-Latn-CS"/>
        </w:rPr>
        <w:t xml:space="preserve">- </w:t>
      </w:r>
      <w:r w:rsidRPr="005E08C8">
        <w:rPr>
          <w:noProof/>
          <w:color w:val="000000"/>
          <w:sz w:val="20"/>
          <w:szCs w:val="20"/>
          <w:lang w:val="sr-Cyrl-CS" w:eastAsia="sr-Latn-CS"/>
        </w:rPr>
        <w:t>Каско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осигурање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возила</w:t>
      </w:r>
      <w:r w:rsidR="009F7E0B" w:rsidRPr="005E08C8">
        <w:rPr>
          <w:noProof/>
          <w:color w:val="000000"/>
          <w:sz w:val="20"/>
          <w:szCs w:val="20"/>
          <w:lang w:val="sr-Cyrl-CS" w:eastAsia="sr-Latn-CS"/>
        </w:rPr>
        <w:t xml:space="preserve"> - </w:t>
      </w:r>
      <w:r w:rsidRPr="005E08C8">
        <w:rPr>
          <w:noProof/>
          <w:color w:val="000000"/>
          <w:sz w:val="20"/>
          <w:szCs w:val="20"/>
          <w:lang w:val="sr-Cyrl-CS" w:eastAsia="sr-Latn-CS"/>
        </w:rPr>
        <w:t>потпуно без релативног и без апсолутног учешћа у штети.</w:t>
      </w:r>
    </w:p>
    <w:p w:rsidR="005E08C8" w:rsidRPr="005E08C8" w:rsidRDefault="005E08C8" w:rsidP="005E08C8">
      <w:pPr>
        <w:rPr>
          <w:noProof/>
          <w:color w:val="000000"/>
          <w:sz w:val="20"/>
          <w:szCs w:val="20"/>
          <w:lang w:val="sr-Cyrl-CS" w:eastAsia="sr-Latn-CS"/>
        </w:rPr>
      </w:pP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 Трајање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уговора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осигурању</w:t>
      </w:r>
      <w:r w:rsidR="009F7E0B" w:rsidRPr="005E08C8">
        <w:rPr>
          <w:noProof/>
          <w:color w:val="000000"/>
          <w:sz w:val="20"/>
          <w:szCs w:val="20"/>
          <w:lang w:val="sr-Cyrl-CS" w:eastAsia="sr-Latn-CS"/>
        </w:rPr>
        <w:t xml:space="preserve">: 12 </w:t>
      </w:r>
      <w:r w:rsidRPr="005E08C8">
        <w:rPr>
          <w:noProof/>
          <w:color w:val="000000"/>
          <w:sz w:val="20"/>
          <w:szCs w:val="20"/>
          <w:lang w:val="sr-Cyrl-CS" w:eastAsia="sr-Latn-CS"/>
        </w:rPr>
        <w:t>месеци. Полиса се издаје на период од 12 месеци и  продужава се до спровођења наредног поступка  набавке.</w:t>
      </w:r>
    </w:p>
    <w:p w:rsidR="005E08C8" w:rsidRPr="005E08C8" w:rsidRDefault="005E08C8" w:rsidP="005E08C8">
      <w:pPr>
        <w:autoSpaceDE w:val="0"/>
        <w:autoSpaceDN w:val="0"/>
        <w:adjustRightInd w:val="0"/>
        <w:rPr>
          <w:noProof/>
          <w:color w:val="000000"/>
          <w:sz w:val="20"/>
          <w:szCs w:val="20"/>
          <w:lang w:val="sr-Cyrl-CS" w:eastAsia="sr-Latn-CS"/>
        </w:rPr>
      </w:pPr>
    </w:p>
    <w:p w:rsidR="005E08C8"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Каско осигурање возила односи се на територију Републике Србије и са ризиком крађе у Србији.</w:t>
      </w: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Полиса треба да обухвата следеће ризике:</w:t>
      </w: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Пожар, удар грома, олуја, град (туча), снежна лавина, саобраћајна незгода, пад или удар неког предмета, изненадно термичко или хемијско деловање споља, експлозија, пад ваздушне летелице, манифестације или демонстрације, злонамерни поступци или обести трећих лица, животињски угризи, оштећења тапацираних делова возила насталих приликом пружања помоћи лицима која су повређена у саобраћајној или некој другој незгоди, намерно проузроковане штете на осигураној ствари у циљу спречавања веће штете на тој или другој ствари или лицима, поплава, бујица висока вода, одрон земљишта или обрушавање земљишта и стена, потапање, неовлашћено коришћење возила, крађа возила, разбојничка крађа и разбојништво.</w:t>
      </w:r>
    </w:p>
    <w:p w:rsidR="005E08C8" w:rsidRPr="005E08C8" w:rsidRDefault="005E08C8" w:rsidP="005E08C8">
      <w:pPr>
        <w:autoSpaceDE w:val="0"/>
        <w:autoSpaceDN w:val="0"/>
        <w:adjustRightInd w:val="0"/>
        <w:rPr>
          <w:noProof/>
          <w:color w:val="000000"/>
          <w:sz w:val="20"/>
          <w:szCs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Понуђач је дужан да у понуди наведе износ премије каско осигурања. Валута понуде је динар. У понуђеној премији понуђач мора укључити све зависне трошкове. У случају да понуђач даје попусте на понуђену премију каско осигурања, исти се мора урачунати у укупну премију осигурања. Премија се не може повећавати до краја временског периода важења полисе каско осигурања.</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Плаћање одложено </w:t>
      </w:r>
      <w:r w:rsidR="00A24CFE">
        <w:rPr>
          <w:noProof/>
          <w:color w:val="000000"/>
          <w:sz w:val="20"/>
          <w:lang w:val="en-US" w:eastAsia="sr-Latn-CS"/>
        </w:rPr>
        <w:t>_____</w:t>
      </w:r>
      <w:r w:rsidRPr="005E08C8">
        <w:rPr>
          <w:noProof/>
          <w:color w:val="000000"/>
          <w:sz w:val="20"/>
          <w:lang w:val="sr-Cyrl-CS" w:eastAsia="sr-Latn-CS"/>
        </w:rPr>
        <w:t xml:space="preserve"> дана. Плаћање ће се врши вирмански на рачун изабраног привредног субјекта.</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 Остали захтеви набавке</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увиђај и процену штете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w:t>
      </w:r>
      <w:r w:rsidRPr="005E08C8">
        <w:rPr>
          <w:noProof/>
          <w:color w:val="000000"/>
          <w:sz w:val="20"/>
          <w:lang w:eastAsia="sr-Latn-CS"/>
        </w:rPr>
        <w:t>ч</w:t>
      </w:r>
      <w:r w:rsidRPr="005E08C8">
        <w:rPr>
          <w:noProof/>
          <w:color w:val="000000"/>
          <w:sz w:val="20"/>
          <w:lang w:val="sr-Cyrl-CS" w:eastAsia="sr-Latn-CS"/>
        </w:rPr>
        <w:t>ас</w:t>
      </w:r>
      <w:r w:rsidRPr="005E08C8">
        <w:rPr>
          <w:noProof/>
          <w:color w:val="000000"/>
          <w:sz w:val="20"/>
          <w:lang w:val="en-US" w:eastAsia="sr-Latn-CS"/>
        </w:rPr>
        <w:t>a _________________</w:t>
      </w:r>
      <w:r w:rsidRPr="005E08C8">
        <w:rPr>
          <w:noProof/>
          <w:color w:val="000000"/>
          <w:sz w:val="20"/>
          <w:lang w:val="sr-Cyrl-CS" w:eastAsia="sr-Latn-CS"/>
        </w:rPr>
        <w:t xml:space="preserve"> од момента пријаве осигураног случаја</w:t>
      </w:r>
    </w:p>
    <w:p w:rsidR="005E08C8" w:rsidRPr="005E08C8" w:rsidRDefault="005E08C8" w:rsidP="005E08C8">
      <w:pPr>
        <w:pStyle w:val="NormalIndent"/>
        <w:spacing w:line="240" w:lineRule="auto"/>
        <w:ind w:left="0"/>
        <w:rPr>
          <w:i/>
          <w:noProof/>
          <w:color w:val="000000"/>
          <w:sz w:val="20"/>
          <w:lang w:val="sr-Cyrl-CS" w:eastAsia="sr-Latn-CS"/>
        </w:rPr>
      </w:pPr>
      <w:r w:rsidRPr="005E08C8">
        <w:rPr>
          <w:i/>
          <w:noProof/>
          <w:color w:val="000000"/>
          <w:sz w:val="20"/>
          <w:lang w:val="sr-Cyrl-CS" w:eastAsia="sr-Latn-CS"/>
        </w:rPr>
        <w:t xml:space="preserve">                  </w:t>
      </w:r>
      <w:r w:rsidR="00461FC5">
        <w:rPr>
          <w:i/>
          <w:noProof/>
          <w:color w:val="000000"/>
          <w:sz w:val="20"/>
          <w:lang w:val="sr-Cyrl-CS" w:eastAsia="sr-Latn-CS"/>
        </w:rPr>
        <w:t xml:space="preserve">                  </w:t>
      </w:r>
      <w:r w:rsidRPr="005E08C8">
        <w:rPr>
          <w:i/>
          <w:noProof/>
          <w:color w:val="000000"/>
          <w:sz w:val="20"/>
          <w:lang w:val="sr-Cyrl-CS" w:eastAsia="sr-Latn-CS"/>
        </w:rPr>
        <w:t xml:space="preserve"> (уписује понуђач)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достављање извештаја проценитеља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 ______________ од дана пријема пријаве штете Максимална дозвољена вредност: 7 дана </w:t>
      </w:r>
    </w:p>
    <w:p w:rsidR="005E08C8" w:rsidRPr="005E08C8" w:rsidRDefault="005E08C8" w:rsidP="005E08C8">
      <w:pPr>
        <w:pStyle w:val="NormalIndent"/>
        <w:spacing w:line="240" w:lineRule="auto"/>
        <w:ind w:left="0"/>
        <w:rPr>
          <w:i/>
          <w:noProof/>
          <w:color w:val="000000"/>
          <w:sz w:val="20"/>
          <w:lang w:val="sr-Cyrl-CS" w:eastAsia="sr-Latn-CS"/>
        </w:rPr>
      </w:pPr>
      <w:r w:rsidRPr="005E08C8">
        <w:rPr>
          <w:i/>
          <w:noProof/>
          <w:color w:val="000000"/>
          <w:sz w:val="20"/>
          <w:lang w:val="sr-Cyrl-CS" w:eastAsia="sr-Latn-CS"/>
        </w:rPr>
        <w:t xml:space="preserve">             </w:t>
      </w:r>
      <w:r w:rsidR="00461FC5">
        <w:rPr>
          <w:i/>
          <w:noProof/>
          <w:color w:val="000000"/>
          <w:sz w:val="20"/>
          <w:lang w:val="sr-Cyrl-CS" w:eastAsia="sr-Latn-CS"/>
        </w:rPr>
        <w:t xml:space="preserve">                   </w:t>
      </w:r>
      <w:r w:rsidRPr="005E08C8">
        <w:rPr>
          <w:i/>
          <w:noProof/>
          <w:color w:val="000000"/>
          <w:sz w:val="20"/>
          <w:lang w:val="sr-Cyrl-CS" w:eastAsia="sr-Latn-CS"/>
        </w:rPr>
        <w:t xml:space="preserve"> (уписује понуђач)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исплату утврђене накнаде штете од стране осигуравача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Дан_____________ </w:t>
      </w:r>
      <w:r w:rsidRPr="005E08C8">
        <w:rPr>
          <w:i/>
          <w:noProof/>
          <w:color w:val="000000"/>
          <w:sz w:val="20"/>
          <w:lang w:val="sr-Cyrl-CS" w:eastAsia="sr-Latn-CS"/>
        </w:rPr>
        <w:t xml:space="preserve">(уписује понуђач) </w:t>
      </w:r>
      <w:r w:rsidRPr="005E08C8">
        <w:rPr>
          <w:noProof/>
          <w:color w:val="000000"/>
          <w:sz w:val="20"/>
          <w:lang w:val="sr-Cyrl-CS" w:eastAsia="sr-Latn-CS"/>
        </w:rPr>
        <w:t xml:space="preserve"> од дана пријема обавештења и пријема целокупне релевантне документације да се осигурани случај догодио. Максимална дозвољена вредност: 14 дана</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исплату аконтације, део неспорног износа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 ______________ </w:t>
      </w:r>
      <w:r w:rsidRPr="005E08C8">
        <w:rPr>
          <w:i/>
          <w:noProof/>
          <w:color w:val="000000"/>
          <w:sz w:val="20"/>
          <w:lang w:val="sr-Cyrl-CS" w:eastAsia="sr-Latn-CS"/>
        </w:rPr>
        <w:t xml:space="preserve"> (уписује понуђач) </w:t>
      </w:r>
      <w:r w:rsidRPr="005E08C8">
        <w:rPr>
          <w:noProof/>
          <w:color w:val="000000"/>
          <w:sz w:val="20"/>
          <w:lang w:val="sr-Cyrl-CS" w:eastAsia="sr-Latn-CS"/>
        </w:rPr>
        <w:t xml:space="preserve"> од дана пријаве да се осигурани случај догодио, у случају да није могуће да се утврди висина обавезе осигуравача. Максимална дозвољена вредност: 14 дана</w:t>
      </w: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pStyle w:val="NormalIndent"/>
        <w:spacing w:line="240" w:lineRule="auto"/>
        <w:ind w:left="0"/>
        <w:rPr>
          <w:i/>
          <w:noProof/>
          <w:color w:val="000000"/>
          <w:sz w:val="20"/>
          <w:lang w:val="sr-Cyrl-CS" w:eastAsia="sr-Latn-CS"/>
        </w:rPr>
      </w:pPr>
      <w:r w:rsidRPr="005E08C8">
        <w:rPr>
          <w:noProof/>
          <w:color w:val="000000"/>
          <w:sz w:val="20"/>
          <w:lang w:val="sr-Cyrl-CS" w:eastAsia="sr-Latn-CS"/>
        </w:rPr>
        <w:t>- Понуда мора бити важећа 60 дана од дана отварања понуда. Рок важења понуде _______</w:t>
      </w:r>
      <w:r w:rsidRPr="005E08C8">
        <w:rPr>
          <w:i/>
          <w:noProof/>
          <w:color w:val="000000"/>
          <w:sz w:val="20"/>
          <w:lang w:val="sr-Cyrl-CS" w:eastAsia="sr-Latn-CS"/>
        </w:rPr>
        <w:t xml:space="preserve">  (уписује понуђач) </w:t>
      </w:r>
    </w:p>
    <w:p w:rsidR="005E08C8" w:rsidRDefault="005E08C8" w:rsidP="005E08C8">
      <w:pPr>
        <w:pStyle w:val="Default"/>
        <w:jc w:val="both"/>
        <w:rPr>
          <w:i/>
          <w:noProof/>
          <w:sz w:val="20"/>
          <w:szCs w:val="20"/>
          <w:lang w:val="sr-Cyrl-CS"/>
        </w:rPr>
      </w:pPr>
      <w:r>
        <w:rPr>
          <w:i/>
          <w:noProof/>
          <w:sz w:val="20"/>
          <w:szCs w:val="20"/>
          <w:lang w:val="sr-Cyrl-CS"/>
        </w:rPr>
        <w:t xml:space="preserve"> </w:t>
      </w:r>
    </w:p>
    <w:p w:rsidR="005E08C8" w:rsidRPr="005E08C8" w:rsidRDefault="005E08C8" w:rsidP="005E08C8">
      <w:pPr>
        <w:pStyle w:val="Default"/>
        <w:jc w:val="both"/>
        <w:rPr>
          <w:noProof/>
          <w:sz w:val="20"/>
          <w:szCs w:val="20"/>
          <w:lang w:val="sr-Cyrl-CS"/>
        </w:rPr>
      </w:pPr>
      <w:r>
        <w:rPr>
          <w:i/>
          <w:noProof/>
          <w:sz w:val="20"/>
          <w:szCs w:val="20"/>
          <w:lang w:val="sr-Cyrl-CS"/>
        </w:rPr>
        <w:t xml:space="preserve">- </w:t>
      </w:r>
      <w:r w:rsidRPr="005E08C8">
        <w:rPr>
          <w:noProof/>
          <w:sz w:val="20"/>
          <w:szCs w:val="20"/>
          <w:lang w:val="sr-Cyrl-CS"/>
        </w:rPr>
        <w:t>Понуђач је дужан да најкасније у року од 5 дана, од усменог или писменог захтева одговорног лица Наручиоца</w:t>
      </w:r>
      <w:r>
        <w:rPr>
          <w:noProof/>
          <w:sz w:val="20"/>
          <w:szCs w:val="20"/>
          <w:lang w:val="sr-Cyrl-CS"/>
        </w:rPr>
        <w:t xml:space="preserve">, достави Наручиоцу </w:t>
      </w:r>
      <w:r w:rsidRPr="005E08C8">
        <w:rPr>
          <w:noProof/>
          <w:sz w:val="20"/>
          <w:szCs w:val="20"/>
          <w:lang w:val="sr-Cyrl-CS"/>
        </w:rPr>
        <w:t xml:space="preserve"> полису </w:t>
      </w:r>
      <w:r>
        <w:rPr>
          <w:noProof/>
          <w:sz w:val="20"/>
          <w:szCs w:val="20"/>
          <w:lang w:val="sr-Cyrl-CS"/>
        </w:rPr>
        <w:t xml:space="preserve">каско </w:t>
      </w:r>
      <w:r w:rsidRPr="005E08C8">
        <w:rPr>
          <w:noProof/>
          <w:sz w:val="20"/>
          <w:szCs w:val="20"/>
          <w:lang w:val="sr-Cyrl-CS"/>
        </w:rPr>
        <w:t xml:space="preserve">осигурања за </w:t>
      </w:r>
      <w:r>
        <w:rPr>
          <w:noProof/>
          <w:sz w:val="20"/>
          <w:szCs w:val="20"/>
          <w:lang w:val="sr-Cyrl-CS"/>
        </w:rPr>
        <w:t>предметно</w:t>
      </w:r>
      <w:r w:rsidRPr="005E08C8">
        <w:rPr>
          <w:noProof/>
          <w:sz w:val="20"/>
          <w:szCs w:val="20"/>
          <w:lang w:val="sr-Cyrl-CS"/>
        </w:rPr>
        <w:t xml:space="preserve"> возило.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Средства обезбеђења за извршење уговора </w:t>
      </w: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Одабрани понуђач ће морати да достави следећа средства обезбеђења за извршење уговора:: - за испуњење уговорних обавеза Изабрани Осигуравач се обавезује да приликом потписивања уговора, Осигуранику достави бланко, соло, без протеста, наплативу на први позив оверену и потписану меницу и менично овлашћење за пуштање менице на наплату у висини од 10 % од укупне вредности потписаног уговора без пореза као гаранцију уредног извршавања уговорених обавеза.</w:t>
      </w:r>
    </w:p>
    <w:p w:rsid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Pr>
          <w:noProof/>
          <w:color w:val="000000"/>
          <w:sz w:val="20"/>
          <w:lang w:val="sr-Cyrl-CS" w:eastAsia="sr-Latn-CS"/>
        </w:rPr>
        <w:t>- Критеријум за избор најповољније понуде: укупна цена премије осигурања без обрачунатог ПДВ-а.</w:t>
      </w:r>
    </w:p>
    <w:p w:rsidR="005E08C8" w:rsidRDefault="005E08C8" w:rsidP="005E08C8">
      <w:pPr>
        <w:pStyle w:val="NormalIndent"/>
        <w:spacing w:line="240" w:lineRule="auto"/>
        <w:ind w:left="0"/>
        <w:rPr>
          <w:noProof/>
          <w:color w:val="000000"/>
          <w:sz w:val="20"/>
          <w:lang w:val="sr-Cyrl-CS" w:eastAsia="sr-Latn-CS"/>
        </w:rPr>
      </w:pPr>
      <w:r>
        <w:rPr>
          <w:noProof/>
          <w:color w:val="000000"/>
          <w:sz w:val="20"/>
          <w:lang w:val="sr-Cyrl-CS" w:eastAsia="sr-Latn-CS"/>
        </w:rPr>
        <w:t>У</w:t>
      </w:r>
      <w:r w:rsidRPr="005E08C8">
        <w:rPr>
          <w:noProof/>
          <w:color w:val="000000"/>
          <w:sz w:val="20"/>
          <w:lang w:val="sr-Cyrl-CS" w:eastAsia="sr-Latn-CS"/>
        </w:rPr>
        <w:t xml:space="preserve"> </w:t>
      </w:r>
      <w:r>
        <w:rPr>
          <w:noProof/>
          <w:color w:val="000000"/>
          <w:sz w:val="20"/>
          <w:lang w:val="sr-Cyrl-CS" w:eastAsia="sr-Latn-CS"/>
        </w:rPr>
        <w:t>случају</w:t>
      </w:r>
      <w:r w:rsidRPr="005E08C8">
        <w:rPr>
          <w:noProof/>
          <w:color w:val="000000"/>
          <w:sz w:val="20"/>
          <w:lang w:val="sr-Cyrl-CS" w:eastAsia="sr-Latn-CS"/>
        </w:rPr>
        <w:t xml:space="preserve"> </w:t>
      </w:r>
      <w:r>
        <w:rPr>
          <w:noProof/>
          <w:color w:val="000000"/>
          <w:sz w:val="20"/>
          <w:lang w:val="sr-Cyrl-CS" w:eastAsia="sr-Latn-CS"/>
        </w:rPr>
        <w:t>да</w:t>
      </w:r>
      <w:r w:rsidRPr="005E08C8">
        <w:rPr>
          <w:noProof/>
          <w:color w:val="000000"/>
          <w:sz w:val="20"/>
          <w:lang w:val="sr-Cyrl-CS" w:eastAsia="sr-Latn-CS"/>
        </w:rPr>
        <w:t xml:space="preserve"> </w:t>
      </w:r>
      <w:r>
        <w:rPr>
          <w:noProof/>
          <w:color w:val="000000"/>
          <w:sz w:val="20"/>
          <w:lang w:val="sr-Cyrl-CS" w:eastAsia="sr-Latn-CS"/>
        </w:rPr>
        <w:t>постоје</w:t>
      </w:r>
      <w:r w:rsidRPr="005E08C8">
        <w:rPr>
          <w:noProof/>
          <w:color w:val="000000"/>
          <w:sz w:val="20"/>
          <w:lang w:val="sr-Cyrl-CS" w:eastAsia="sr-Latn-CS"/>
        </w:rPr>
        <w:t xml:space="preserve"> </w:t>
      </w:r>
      <w:r>
        <w:rPr>
          <w:noProof/>
          <w:color w:val="000000"/>
          <w:sz w:val="20"/>
          <w:lang w:val="sr-Cyrl-CS" w:eastAsia="sr-Latn-CS"/>
        </w:rPr>
        <w:t>две</w:t>
      </w:r>
      <w:r w:rsidRPr="005E08C8">
        <w:rPr>
          <w:noProof/>
          <w:color w:val="000000"/>
          <w:sz w:val="20"/>
          <w:lang w:val="sr-Cyrl-CS" w:eastAsia="sr-Latn-CS"/>
        </w:rPr>
        <w:t xml:space="preserve"> </w:t>
      </w:r>
      <w:r>
        <w:rPr>
          <w:noProof/>
          <w:color w:val="000000"/>
          <w:sz w:val="20"/>
          <w:lang w:val="sr-Cyrl-CS" w:eastAsia="sr-Latn-CS"/>
        </w:rPr>
        <w:t>или</w:t>
      </w:r>
      <w:r w:rsidRPr="005E08C8">
        <w:rPr>
          <w:noProof/>
          <w:color w:val="000000"/>
          <w:sz w:val="20"/>
          <w:lang w:val="sr-Cyrl-CS" w:eastAsia="sr-Latn-CS"/>
        </w:rPr>
        <w:t xml:space="preserve"> </w:t>
      </w:r>
      <w:r>
        <w:rPr>
          <w:noProof/>
          <w:color w:val="000000"/>
          <w:sz w:val="20"/>
          <w:lang w:val="sr-Cyrl-CS" w:eastAsia="sr-Latn-CS"/>
        </w:rPr>
        <w:t>више</w:t>
      </w:r>
      <w:r w:rsidRPr="005E08C8">
        <w:rPr>
          <w:noProof/>
          <w:color w:val="000000"/>
          <w:sz w:val="20"/>
          <w:lang w:val="sr-Cyrl-CS" w:eastAsia="sr-Latn-CS"/>
        </w:rPr>
        <w:t xml:space="preserve"> </w:t>
      </w:r>
      <w:r>
        <w:rPr>
          <w:noProof/>
          <w:color w:val="000000"/>
          <w:sz w:val="20"/>
          <w:lang w:val="sr-Cyrl-CS" w:eastAsia="sr-Latn-CS"/>
        </w:rPr>
        <w:t>понуда</w:t>
      </w:r>
      <w:r w:rsidRPr="005E08C8">
        <w:rPr>
          <w:noProof/>
          <w:color w:val="000000"/>
          <w:sz w:val="20"/>
          <w:lang w:val="sr-Cyrl-CS" w:eastAsia="sr-Latn-CS"/>
        </w:rPr>
        <w:t xml:space="preserve"> </w:t>
      </w:r>
      <w:r>
        <w:rPr>
          <w:noProof/>
          <w:color w:val="000000"/>
          <w:sz w:val="20"/>
          <w:lang w:val="sr-Cyrl-CS" w:eastAsia="sr-Latn-CS"/>
        </w:rPr>
        <w:t>са</w:t>
      </w:r>
      <w:r w:rsidRPr="005E08C8">
        <w:rPr>
          <w:noProof/>
          <w:color w:val="000000"/>
          <w:sz w:val="20"/>
          <w:lang w:val="sr-Cyrl-CS" w:eastAsia="sr-Latn-CS"/>
        </w:rPr>
        <w:t xml:space="preserve"> </w:t>
      </w:r>
      <w:r>
        <w:rPr>
          <w:noProof/>
          <w:color w:val="000000"/>
          <w:sz w:val="20"/>
          <w:lang w:val="sr-Cyrl-CS" w:eastAsia="sr-Latn-CS"/>
        </w:rPr>
        <w:t>истом</w:t>
      </w:r>
      <w:r w:rsidRPr="005E08C8">
        <w:rPr>
          <w:noProof/>
          <w:color w:val="000000"/>
          <w:sz w:val="20"/>
          <w:lang w:val="sr-Cyrl-CS" w:eastAsia="sr-Latn-CS"/>
        </w:rPr>
        <w:t xml:space="preserve"> </w:t>
      </w:r>
      <w:r>
        <w:rPr>
          <w:noProof/>
          <w:color w:val="000000"/>
          <w:sz w:val="20"/>
          <w:lang w:val="sr-Cyrl-CS" w:eastAsia="sr-Latn-CS"/>
        </w:rPr>
        <w:t>достављеном</w:t>
      </w:r>
      <w:r w:rsidRPr="005E08C8">
        <w:rPr>
          <w:noProof/>
          <w:color w:val="000000"/>
          <w:sz w:val="20"/>
          <w:lang w:val="sr-Cyrl-CS" w:eastAsia="sr-Latn-CS"/>
        </w:rPr>
        <w:t xml:space="preserve"> </w:t>
      </w:r>
      <w:r>
        <w:rPr>
          <w:noProof/>
          <w:color w:val="000000"/>
          <w:sz w:val="20"/>
          <w:lang w:val="sr-Cyrl-CS" w:eastAsia="sr-Latn-CS"/>
        </w:rPr>
        <w:t>ценом</w:t>
      </w:r>
      <w:r w:rsidRPr="005E08C8">
        <w:rPr>
          <w:noProof/>
          <w:color w:val="000000"/>
          <w:sz w:val="20"/>
          <w:lang w:val="sr-Cyrl-CS" w:eastAsia="sr-Latn-CS"/>
        </w:rPr>
        <w:t xml:space="preserve">, </w:t>
      </w:r>
      <w:r>
        <w:rPr>
          <w:noProof/>
          <w:color w:val="000000"/>
          <w:sz w:val="20"/>
          <w:lang w:val="sr-Cyrl-CS" w:eastAsia="sr-Latn-CS"/>
        </w:rPr>
        <w:t>критеријум</w:t>
      </w:r>
      <w:r w:rsidRPr="005E08C8">
        <w:rPr>
          <w:noProof/>
          <w:color w:val="000000"/>
          <w:sz w:val="20"/>
          <w:lang w:val="sr-Cyrl-CS" w:eastAsia="sr-Latn-CS"/>
        </w:rPr>
        <w:t xml:space="preserve"> </w:t>
      </w:r>
      <w:r>
        <w:rPr>
          <w:noProof/>
          <w:color w:val="000000"/>
          <w:sz w:val="20"/>
          <w:lang w:val="sr-Cyrl-CS" w:eastAsia="sr-Latn-CS"/>
        </w:rPr>
        <w:t>за</w:t>
      </w:r>
      <w:r w:rsidRPr="005E08C8">
        <w:rPr>
          <w:noProof/>
          <w:color w:val="000000"/>
          <w:sz w:val="20"/>
          <w:lang w:val="sr-Cyrl-CS" w:eastAsia="sr-Latn-CS"/>
        </w:rPr>
        <w:t xml:space="preserve"> </w:t>
      </w:r>
      <w:r>
        <w:rPr>
          <w:noProof/>
          <w:color w:val="000000"/>
          <w:sz w:val="20"/>
          <w:lang w:val="sr-Cyrl-CS" w:eastAsia="sr-Latn-CS"/>
        </w:rPr>
        <w:t>избор</w:t>
      </w:r>
      <w:r w:rsidRPr="005E08C8">
        <w:rPr>
          <w:noProof/>
          <w:color w:val="000000"/>
          <w:sz w:val="20"/>
          <w:lang w:val="sr-Cyrl-CS" w:eastAsia="sr-Latn-CS"/>
        </w:rPr>
        <w:t xml:space="preserve"> </w:t>
      </w:r>
      <w:r>
        <w:rPr>
          <w:noProof/>
          <w:color w:val="000000"/>
          <w:sz w:val="20"/>
          <w:lang w:val="sr-Cyrl-CS" w:eastAsia="sr-Latn-CS"/>
        </w:rPr>
        <w:t>најповољније</w:t>
      </w:r>
      <w:r w:rsidRPr="005E08C8">
        <w:rPr>
          <w:noProof/>
          <w:color w:val="000000"/>
          <w:sz w:val="20"/>
          <w:lang w:val="sr-Cyrl-CS" w:eastAsia="sr-Latn-CS"/>
        </w:rPr>
        <w:t xml:space="preserve"> </w:t>
      </w:r>
      <w:r>
        <w:rPr>
          <w:noProof/>
          <w:color w:val="000000"/>
          <w:sz w:val="20"/>
          <w:lang w:val="sr-Cyrl-CS" w:eastAsia="sr-Latn-CS"/>
        </w:rPr>
        <w:t>понуде</w:t>
      </w:r>
      <w:r w:rsidRPr="005E08C8">
        <w:rPr>
          <w:noProof/>
          <w:color w:val="000000"/>
          <w:sz w:val="20"/>
          <w:lang w:val="sr-Cyrl-CS" w:eastAsia="sr-Latn-CS"/>
        </w:rPr>
        <w:t xml:space="preserve"> </w:t>
      </w:r>
      <w:r>
        <w:rPr>
          <w:noProof/>
          <w:color w:val="000000"/>
          <w:sz w:val="20"/>
          <w:lang w:val="sr-Cyrl-CS" w:eastAsia="sr-Latn-CS"/>
        </w:rPr>
        <w:t>је</w:t>
      </w:r>
      <w:r w:rsidRPr="005E08C8">
        <w:rPr>
          <w:noProof/>
          <w:color w:val="000000"/>
          <w:sz w:val="20"/>
          <w:lang w:val="sr-Cyrl-CS" w:eastAsia="sr-Latn-CS"/>
        </w:rPr>
        <w:t xml:space="preserve"> </w:t>
      </w:r>
      <w:r>
        <w:rPr>
          <w:noProof/>
          <w:color w:val="000000"/>
          <w:sz w:val="20"/>
          <w:lang w:val="sr-Cyrl-CS" w:eastAsia="sr-Latn-CS"/>
        </w:rPr>
        <w:t>понуда</w:t>
      </w:r>
      <w:r w:rsidRPr="005E08C8">
        <w:rPr>
          <w:noProof/>
          <w:color w:val="000000"/>
          <w:sz w:val="20"/>
          <w:lang w:val="sr-Cyrl-CS" w:eastAsia="sr-Latn-CS"/>
        </w:rPr>
        <w:t xml:space="preserve"> </w:t>
      </w:r>
      <w:r>
        <w:rPr>
          <w:noProof/>
          <w:color w:val="000000"/>
          <w:sz w:val="20"/>
          <w:lang w:val="sr-Cyrl-CS" w:eastAsia="sr-Latn-CS"/>
        </w:rPr>
        <w:t>са</w:t>
      </w:r>
      <w:r w:rsidRPr="005E08C8">
        <w:rPr>
          <w:noProof/>
          <w:color w:val="000000"/>
          <w:sz w:val="20"/>
          <w:lang w:val="sr-Cyrl-CS" w:eastAsia="sr-Latn-CS"/>
        </w:rPr>
        <w:t xml:space="preserve"> </w:t>
      </w:r>
      <w:r>
        <w:rPr>
          <w:noProof/>
          <w:color w:val="000000"/>
          <w:sz w:val="20"/>
          <w:lang w:val="sr-Cyrl-CS" w:eastAsia="sr-Latn-CS"/>
        </w:rPr>
        <w:t>нај</w:t>
      </w:r>
      <w:r>
        <w:rPr>
          <w:noProof/>
          <w:color w:val="000000"/>
          <w:sz w:val="20"/>
          <w:lang w:val="en-US" w:eastAsia="sr-Latn-CS"/>
        </w:rPr>
        <w:t>краћим</w:t>
      </w:r>
      <w:r w:rsidRPr="005E08C8">
        <w:rPr>
          <w:noProof/>
          <w:color w:val="000000"/>
          <w:sz w:val="20"/>
          <w:lang w:val="sr-Cyrl-CS" w:eastAsia="sr-Latn-CS"/>
        </w:rPr>
        <w:t xml:space="preserve"> </w:t>
      </w:r>
      <w:r>
        <w:rPr>
          <w:noProof/>
          <w:color w:val="000000"/>
          <w:sz w:val="20"/>
          <w:lang w:val="sr-Cyrl-CS" w:eastAsia="sr-Latn-CS"/>
        </w:rPr>
        <w:t>роком</w:t>
      </w:r>
      <w:r w:rsidRPr="005E08C8">
        <w:rPr>
          <w:noProof/>
          <w:color w:val="000000"/>
          <w:sz w:val="20"/>
          <w:lang w:val="sr-Cyrl-CS" w:eastAsia="sr-Latn-CS"/>
        </w:rPr>
        <w:t xml:space="preserve"> за исплату утврђене накнаде штете од стране осигуравача.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spacing w:after="301" w:line="265" w:lineRule="auto"/>
        <w:ind w:left="2606"/>
        <w:jc w:val="both"/>
        <w:rPr>
          <w:rFonts w:eastAsia="Verdana"/>
          <w:b/>
          <w:noProof/>
          <w:color w:val="000000"/>
          <w:sz w:val="20"/>
          <w:szCs w:val="20"/>
          <w:highlight w:val="lightGray"/>
          <w:lang w:val="sr-Cyrl-CS"/>
        </w:rPr>
      </w:pPr>
    </w:p>
    <w:p w:rsidR="005E08C8" w:rsidRPr="005E08C8" w:rsidRDefault="005E08C8" w:rsidP="005E08C8">
      <w:pPr>
        <w:spacing w:after="301" w:line="265" w:lineRule="auto"/>
        <w:ind w:left="2606"/>
        <w:jc w:val="both"/>
        <w:rPr>
          <w:rFonts w:eastAsia="Verdana"/>
          <w:b/>
          <w:noProof/>
          <w:color w:val="000000"/>
          <w:sz w:val="20"/>
          <w:szCs w:val="20"/>
          <w:lang w:val="sr-Cyrl-CS"/>
        </w:rPr>
      </w:pPr>
      <w:r w:rsidRPr="005E08C8">
        <w:rPr>
          <w:rFonts w:eastAsia="Verdana"/>
          <w:b/>
          <w:noProof/>
          <w:color w:val="000000"/>
          <w:sz w:val="20"/>
          <w:szCs w:val="20"/>
          <w:highlight w:val="lightGray"/>
          <w:lang w:val="sr-Cyrl-CS"/>
        </w:rPr>
        <w:lastRenderedPageBreak/>
        <w:t>ОБРАЗАЦ СТРУКТУРЕ ПОНУЂЕНЕ ЦЕНЕ</w:t>
      </w:r>
    </w:p>
    <w:tbl>
      <w:tblPr>
        <w:tblStyle w:val="TableGrid"/>
        <w:tblW w:w="0" w:type="auto"/>
        <w:jc w:val="center"/>
        <w:tblLook w:val="04A0"/>
      </w:tblPr>
      <w:tblGrid>
        <w:gridCol w:w="4370"/>
        <w:gridCol w:w="4845"/>
      </w:tblGrid>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НАЗИВ ПОНУЂАЧА</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trHeight w:val="305"/>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АДРЕСА ПОНУЂАЧА</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МАТИЧНИ БРОЈ</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ПИБ</w:t>
            </w:r>
          </w:p>
        </w:tc>
        <w:tc>
          <w:tcPr>
            <w:tcW w:w="4845" w:type="dxa"/>
            <w:vAlign w:val="center"/>
          </w:tcPr>
          <w:p w:rsidR="005E08C8" w:rsidRPr="005E08C8" w:rsidRDefault="005E08C8" w:rsidP="00C36D73">
            <w:pPr>
              <w:rPr>
                <w:rFonts w:eastAsia="Verdana"/>
                <w:noProof/>
                <w:color w:val="000000"/>
                <w:sz w:val="20"/>
                <w:szCs w:val="20"/>
                <w:lang w:val="sr-Cyrl-CS"/>
              </w:rPr>
            </w:pPr>
          </w:p>
        </w:tc>
      </w:tr>
    </w:tbl>
    <w:p w:rsidR="005E08C8" w:rsidRPr="005E08C8" w:rsidRDefault="005E08C8" w:rsidP="005E08C8">
      <w:pPr>
        <w:rPr>
          <w:rFonts w:eastAsia="Verdana"/>
          <w:b/>
          <w:i/>
          <w:noProof/>
          <w:sz w:val="20"/>
          <w:szCs w:val="20"/>
          <w:lang w:val="sr-Cyrl-CS"/>
        </w:rPr>
      </w:pPr>
    </w:p>
    <w:p w:rsidR="005E08C8" w:rsidRPr="005E08C8" w:rsidRDefault="005E08C8" w:rsidP="005E08C8">
      <w:pPr>
        <w:spacing w:line="360" w:lineRule="auto"/>
        <w:jc w:val="center"/>
        <w:rPr>
          <w:b/>
          <w:noProof/>
          <w:sz w:val="20"/>
          <w:szCs w:val="20"/>
          <w:lang w:val="sr-Cyrl-CS"/>
        </w:rPr>
      </w:pPr>
      <w:r w:rsidRPr="005E08C8">
        <w:rPr>
          <w:b/>
          <w:noProof/>
          <w:sz w:val="20"/>
          <w:szCs w:val="20"/>
          <w:lang w:val="sr-Cyrl-CS"/>
        </w:rPr>
        <w:t xml:space="preserve">Набавка  услуге </w:t>
      </w:r>
      <w:bookmarkStart w:id="0" w:name="_Hlk64545892"/>
      <w:r w:rsidRPr="005E08C8">
        <w:rPr>
          <w:b/>
          <w:noProof/>
          <w:sz w:val="20"/>
          <w:szCs w:val="20"/>
          <w:lang w:val="sr-Cyrl-CS"/>
        </w:rPr>
        <w:t xml:space="preserve">каско осигурања </w:t>
      </w:r>
      <w:bookmarkEnd w:id="0"/>
    </w:p>
    <w:tbl>
      <w:tblPr>
        <w:tblW w:w="0" w:type="auto"/>
        <w:tblInd w:w="-5" w:type="dxa"/>
        <w:tblLayout w:type="fixed"/>
        <w:tblLook w:val="0000"/>
      </w:tblPr>
      <w:tblGrid>
        <w:gridCol w:w="5141"/>
        <w:gridCol w:w="3391"/>
      </w:tblGrid>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spacing w:line="360" w:lineRule="auto"/>
              <w:rPr>
                <w:b/>
                <w:noProof/>
                <w:sz w:val="20"/>
                <w:szCs w:val="20"/>
                <w:lang w:val="sr-Cyrl-CS"/>
              </w:rPr>
            </w:pPr>
            <w:r w:rsidRPr="005E08C8">
              <w:rPr>
                <w:noProof/>
                <w:sz w:val="20"/>
                <w:szCs w:val="20"/>
                <w:lang w:val="sr-Cyrl-CS"/>
              </w:rPr>
              <w:t xml:space="preserve">1.Укупна цена (без обрачунатог пореза на премије неживотних осигурања) </w:t>
            </w:r>
            <w:r w:rsidRPr="005E08C8">
              <w:rPr>
                <w:b/>
                <w:noProof/>
                <w:sz w:val="20"/>
                <w:szCs w:val="20"/>
                <w:lang w:val="sr-Cyrl-CS"/>
              </w:rPr>
              <w:t xml:space="preserve"> Годишња премија</w:t>
            </w:r>
          </w:p>
          <w:p w:rsidR="005E08C8" w:rsidRPr="005E08C8" w:rsidRDefault="005E08C8" w:rsidP="00C36D73">
            <w:pPr>
              <w:rPr>
                <w:b/>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 xml:space="preserve">2. Посебно навести сваки од трошкова који чине укупну цену </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p w:rsidR="005E08C8" w:rsidRPr="005E08C8" w:rsidRDefault="005E08C8" w:rsidP="00C36D73">
            <w:pPr>
              <w:pBdr>
                <w:top w:val="none" w:sz="0" w:space="0" w:color="000000"/>
                <w:left w:val="none" w:sz="0" w:space="0" w:color="000000"/>
                <w:bottom w:val="single" w:sz="12" w:space="1" w:color="000000"/>
                <w:right w:val="none" w:sz="0" w:space="0" w:color="000000"/>
              </w:pBd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 динара</w:t>
            </w:r>
          </w:p>
          <w:p w:rsidR="005E08C8" w:rsidRPr="005E08C8" w:rsidRDefault="005E08C8" w:rsidP="00C36D73">
            <w:pPr>
              <w:rPr>
                <w:noProof/>
                <w:sz w:val="20"/>
                <w:szCs w:val="20"/>
                <w:lang w:val="sr-Cyrl-CS"/>
              </w:rPr>
            </w:pPr>
            <w:r w:rsidRPr="005E08C8">
              <w:rPr>
                <w:noProof/>
                <w:sz w:val="20"/>
                <w:szCs w:val="20"/>
                <w:lang w:val="sr-Cyrl-CS"/>
              </w:rPr>
              <w:t xml:space="preserve">___________________ динара </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____________________ динара</w:t>
            </w:r>
          </w:p>
          <w:p w:rsidR="005E08C8" w:rsidRPr="005E08C8" w:rsidRDefault="005E08C8" w:rsidP="00C36D73">
            <w:pPr>
              <w:rPr>
                <w:noProof/>
                <w:sz w:val="20"/>
                <w:szCs w:val="20"/>
                <w:lang w:val="sr-Cyrl-CS"/>
              </w:rPr>
            </w:pP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3. Стопа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jc w:val="center"/>
              <w:rPr>
                <w:noProof/>
                <w:sz w:val="20"/>
                <w:szCs w:val="20"/>
                <w:lang w:val="sr-Cyrl-CS"/>
              </w:rPr>
            </w:pPr>
            <w:r w:rsidRPr="005E08C8">
              <w:rPr>
                <w:noProof/>
                <w:sz w:val="20"/>
                <w:szCs w:val="20"/>
                <w:lang w:val="sr-Cyrl-CS"/>
              </w:rPr>
              <w:t xml:space="preserve">                 %</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r w:rsidRPr="005E08C8">
              <w:rPr>
                <w:noProof/>
                <w:sz w:val="20"/>
                <w:szCs w:val="20"/>
                <w:lang w:val="sr-Cyrl-CS"/>
              </w:rPr>
              <w:t>4. Износ  пореза на премије неживотних осигурања на укупну  цену</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r w:rsidRPr="005E08C8">
              <w:rPr>
                <w:noProof/>
                <w:sz w:val="20"/>
                <w:szCs w:val="20"/>
                <w:lang w:val="sr-Cyrl-CS"/>
              </w:rPr>
              <w:t>5. Укупна цена (без обрачунатог пореза на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5E08C8">
            <w:pPr>
              <w:rPr>
                <w:noProof/>
                <w:sz w:val="20"/>
                <w:szCs w:val="20"/>
                <w:lang w:val="sr-Cyrl-CS"/>
              </w:rPr>
            </w:pPr>
            <w:r w:rsidRPr="005E08C8">
              <w:rPr>
                <w:noProof/>
                <w:sz w:val="20"/>
                <w:szCs w:val="20"/>
                <w:lang w:val="sr-Cyrl-CS"/>
              </w:rPr>
              <w:t>6. Укупно динара (укупна цена + износ пореза на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bl>
    <w:p w:rsidR="005E08C8" w:rsidRPr="005E08C8" w:rsidRDefault="005E08C8" w:rsidP="005E08C8">
      <w:pPr>
        <w:spacing w:before="120"/>
        <w:jc w:val="center"/>
        <w:rPr>
          <w:b/>
          <w:noProof/>
          <w:sz w:val="20"/>
          <w:szCs w:val="20"/>
          <w:lang w:val="sr-Cyrl-CS"/>
        </w:rPr>
      </w:pPr>
      <w:r w:rsidRPr="005E08C8">
        <w:rPr>
          <w:b/>
          <w:noProof/>
          <w:sz w:val="20"/>
          <w:szCs w:val="20"/>
          <w:lang w:val="sr-Cyrl-CS"/>
        </w:rPr>
        <w:t>УПУТСТВО КАКО СЕ ПОПУЊАВА ОБРАЗАЦ СТРУКТУРЕ ЦЕНЕ</w:t>
      </w:r>
    </w:p>
    <w:p w:rsidR="005E08C8" w:rsidRPr="005E08C8" w:rsidRDefault="005E08C8" w:rsidP="005E08C8">
      <w:pPr>
        <w:rPr>
          <w:b/>
          <w:noProof/>
          <w:sz w:val="20"/>
          <w:szCs w:val="20"/>
          <w:lang w:val="sr-Cyrl-CS"/>
        </w:rPr>
      </w:pPr>
      <w:r w:rsidRPr="005E08C8">
        <w:rPr>
          <w:b/>
          <w:noProof/>
          <w:sz w:val="20"/>
          <w:szCs w:val="20"/>
          <w:lang w:val="sr-Cyrl-CS"/>
        </w:rPr>
        <w:t>Образац структуре цене понуђачи попуњавају према следећем упутству:</w:t>
      </w:r>
    </w:p>
    <w:p w:rsidR="005E08C8" w:rsidRPr="005E08C8" w:rsidRDefault="005E08C8" w:rsidP="005E08C8">
      <w:pPr>
        <w:rPr>
          <w:b/>
          <w:noProof/>
          <w:sz w:val="20"/>
          <w:szCs w:val="20"/>
          <w:lang w:val="sr-Cyrl-CS"/>
        </w:rPr>
      </w:pPr>
    </w:p>
    <w:p w:rsidR="005E08C8" w:rsidRPr="005E08C8" w:rsidRDefault="005E08C8" w:rsidP="005E08C8">
      <w:pPr>
        <w:numPr>
          <w:ilvl w:val="0"/>
          <w:numId w:val="3"/>
        </w:numPr>
        <w:tabs>
          <w:tab w:val="left" w:pos="1418"/>
          <w:tab w:val="center" w:pos="6237"/>
        </w:tabs>
        <w:ind w:left="714" w:hanging="357"/>
        <w:jc w:val="both"/>
        <w:rPr>
          <w:noProof/>
          <w:sz w:val="20"/>
          <w:szCs w:val="20"/>
          <w:lang w:val="sr-Cyrl-CS"/>
        </w:rPr>
      </w:pPr>
      <w:r w:rsidRPr="005E08C8">
        <w:rPr>
          <w:noProof/>
          <w:sz w:val="20"/>
          <w:szCs w:val="20"/>
          <w:lang w:val="sr-Cyrl-CS"/>
        </w:rPr>
        <w:t>Под тачком 1. уписује се укупна цена, без обрачунатог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2. уписује се износ посебно за сваки од трошкова који чине укупну цену;</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3. уписује се стопа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4. уписује се износ  пореза на премије неживотних осигурања на укупну цену;</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5. уписује се укупна цена, без обрачунатог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6. уписује се укупна цена са порезом на премије неживотних осигурања.</w:t>
      </w:r>
    </w:p>
    <w:p w:rsidR="005E08C8" w:rsidRDefault="005E08C8" w:rsidP="005E08C8">
      <w:pPr>
        <w:rPr>
          <w:rFonts w:eastAsia="Verdana"/>
          <w:b/>
          <w:noProof/>
          <w:sz w:val="20"/>
          <w:szCs w:val="20"/>
          <w:lang w:val="sr-Cyrl-CS"/>
        </w:rPr>
      </w:pPr>
      <w:bookmarkStart w:id="1" w:name="_GoBack"/>
      <w:bookmarkEnd w:id="1"/>
    </w:p>
    <w:p w:rsidR="005E08C8" w:rsidRDefault="005E08C8" w:rsidP="005E08C8">
      <w:pPr>
        <w:rPr>
          <w:rFonts w:eastAsia="Verdana"/>
          <w:b/>
          <w:noProof/>
          <w:sz w:val="20"/>
          <w:szCs w:val="20"/>
          <w:lang w:val="sr-Cyrl-CS"/>
        </w:rPr>
      </w:pPr>
    </w:p>
    <w:p w:rsidR="005E08C8" w:rsidRDefault="005E08C8" w:rsidP="005E08C8">
      <w:pPr>
        <w:rPr>
          <w:rFonts w:eastAsia="Verdana"/>
          <w:b/>
          <w:noProof/>
          <w:sz w:val="20"/>
          <w:szCs w:val="20"/>
          <w:lang w:val="sr-Cyrl-CS"/>
        </w:rPr>
      </w:pPr>
    </w:p>
    <w:p w:rsidR="005E08C8" w:rsidRPr="005E08C8" w:rsidRDefault="005E08C8" w:rsidP="005E08C8">
      <w:pPr>
        <w:rPr>
          <w:rFonts w:eastAsia="Verdana"/>
          <w:b/>
          <w:noProof/>
          <w:sz w:val="20"/>
          <w:szCs w:val="20"/>
          <w:lang w:val="sr-Cyrl-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 xml:space="preserve"> </w:t>
      </w:r>
    </w:p>
    <w:p w:rsidR="009F7E0B" w:rsidRPr="005E08C8" w:rsidRDefault="009F7E0B" w:rsidP="005E08C8">
      <w:pPr>
        <w:rPr>
          <w:noProof/>
          <w:color w:val="000000"/>
          <w:sz w:val="20"/>
          <w:szCs w:val="20"/>
          <w:lang w:val="sr-Cyrl-CS" w:eastAsia="sr-Latn-CS"/>
        </w:rPr>
      </w:pPr>
    </w:p>
    <w:p w:rsidR="009F7E0B" w:rsidRPr="005E08C8" w:rsidRDefault="009F7E0B" w:rsidP="009F7E0B">
      <w:pPr>
        <w:spacing w:before="120"/>
        <w:rPr>
          <w:noProof/>
          <w:color w:val="000000"/>
          <w:sz w:val="20"/>
          <w:szCs w:val="20"/>
          <w:lang w:val="sr-Cyrl-CS" w:eastAsia="sr-Latn-CS"/>
        </w:rPr>
      </w:pPr>
    </w:p>
    <w:p w:rsidR="005E08C8" w:rsidRPr="005E08C8" w:rsidRDefault="005E08C8" w:rsidP="005E08C8">
      <w:pPr>
        <w:rPr>
          <w:b/>
          <w:i/>
          <w:iCs/>
          <w:sz w:val="20"/>
          <w:szCs w:val="20"/>
          <w:lang w:val="sr-Cyrl-CS"/>
        </w:rPr>
      </w:pPr>
      <w:r w:rsidRPr="005E08C8">
        <w:rPr>
          <w:b/>
          <w:i/>
          <w:iCs/>
          <w:sz w:val="20"/>
          <w:szCs w:val="20"/>
          <w:lang w:val="sr-Cyrl-CS"/>
        </w:rPr>
        <w:lastRenderedPageBreak/>
        <w:t xml:space="preserve">                                                           </w:t>
      </w:r>
      <w:r w:rsidRPr="005E08C8">
        <w:rPr>
          <w:b/>
          <w:i/>
          <w:iCs/>
          <w:sz w:val="20"/>
          <w:szCs w:val="20"/>
        </w:rPr>
        <w:t xml:space="preserve">  </w:t>
      </w:r>
      <w:r w:rsidRPr="005E08C8">
        <w:rPr>
          <w:b/>
          <w:i/>
          <w:iCs/>
          <w:sz w:val="20"/>
          <w:szCs w:val="20"/>
          <w:lang w:val="sr-Cyrl-CS"/>
        </w:rPr>
        <w:t xml:space="preserve">  УГОВОР О НАБАВЦИ УСЛУГА</w:t>
      </w:r>
      <w:r>
        <w:rPr>
          <w:b/>
          <w:i/>
          <w:iCs/>
          <w:sz w:val="20"/>
          <w:szCs w:val="20"/>
          <w:lang w:val="sr-Cyrl-CS"/>
        </w:rPr>
        <w:t xml:space="preserve"> </w:t>
      </w:r>
    </w:p>
    <w:p w:rsidR="005E08C8" w:rsidRPr="005E08C8" w:rsidRDefault="005E08C8" w:rsidP="005E08C8">
      <w:pPr>
        <w:rPr>
          <w:b/>
          <w:sz w:val="20"/>
          <w:szCs w:val="20"/>
          <w:lang w:val="sr-Cyrl-CS"/>
        </w:rPr>
      </w:pPr>
      <w:r w:rsidRPr="005E08C8">
        <w:rPr>
          <w:b/>
          <w:sz w:val="20"/>
          <w:szCs w:val="20"/>
          <w:lang w:val="sr-Cyrl-CS"/>
        </w:rPr>
        <w:t xml:space="preserve">                                                                      </w:t>
      </w:r>
      <w:r w:rsidRPr="005E08C8">
        <w:rPr>
          <w:b/>
          <w:sz w:val="20"/>
          <w:szCs w:val="20"/>
        </w:rPr>
        <w:t xml:space="preserve">  </w:t>
      </w:r>
      <w:r w:rsidRPr="005E08C8">
        <w:rPr>
          <w:b/>
          <w:sz w:val="20"/>
          <w:szCs w:val="20"/>
          <w:lang w:val="sr-Cyrl-CS"/>
        </w:rPr>
        <w:t xml:space="preserve">  </w:t>
      </w:r>
      <w:r>
        <w:rPr>
          <w:b/>
          <w:sz w:val="20"/>
          <w:szCs w:val="20"/>
          <w:lang w:val="sr-Cyrl-CS"/>
        </w:rPr>
        <w:t xml:space="preserve">          </w:t>
      </w:r>
      <w:r w:rsidRPr="005E08C8">
        <w:rPr>
          <w:b/>
          <w:sz w:val="20"/>
          <w:szCs w:val="20"/>
          <w:lang w:val="sr-Cyrl-CS"/>
        </w:rPr>
        <w:t xml:space="preserve">  ( Модел)                                </w:t>
      </w:r>
    </w:p>
    <w:p w:rsidR="005E08C8" w:rsidRPr="005E08C8" w:rsidRDefault="005E08C8" w:rsidP="005E08C8">
      <w:pPr>
        <w:rPr>
          <w:sz w:val="20"/>
          <w:szCs w:val="20"/>
          <w:lang w:val="sr-Cyrl-CS"/>
        </w:rPr>
      </w:pPr>
    </w:p>
    <w:p w:rsidR="005E08C8" w:rsidRPr="005E08C8" w:rsidRDefault="005E08C8" w:rsidP="005E08C8">
      <w:pPr>
        <w:rPr>
          <w:sz w:val="20"/>
          <w:szCs w:val="20"/>
          <w:lang w:val="sr-Cyrl-CS"/>
        </w:rPr>
      </w:pPr>
      <w:r w:rsidRPr="005E08C8">
        <w:rPr>
          <w:b/>
          <w:bCs/>
          <w:sz w:val="20"/>
          <w:szCs w:val="20"/>
          <w:lang w:val="ru-RU"/>
        </w:rPr>
        <w:t>Општа болница Пирот</w:t>
      </w:r>
      <w:r w:rsidRPr="005E08C8">
        <w:rPr>
          <w:sz w:val="20"/>
          <w:szCs w:val="20"/>
          <w:lang w:val="ru-RU"/>
        </w:rPr>
        <w:t xml:space="preserve"> (у даљем тексту: </w:t>
      </w:r>
      <w:r w:rsidRPr="005E08C8">
        <w:rPr>
          <w:b/>
          <w:bCs/>
          <w:sz w:val="20"/>
          <w:szCs w:val="20"/>
          <w:lang w:val="ru-RU"/>
        </w:rPr>
        <w:t>Осигураник</w:t>
      </w:r>
      <w:r w:rsidRPr="005E08C8">
        <w:rPr>
          <w:sz w:val="20"/>
          <w:szCs w:val="20"/>
          <w:lang w:val="ru-RU"/>
        </w:rPr>
        <w:t>) са седиштем у Пироту , улица Војводе Момчила бб, кога заступа  директор др Горан Петровић</w:t>
      </w:r>
    </w:p>
    <w:p w:rsidR="005E08C8" w:rsidRPr="005E08C8" w:rsidRDefault="005E08C8" w:rsidP="005E08C8">
      <w:pPr>
        <w:autoSpaceDE w:val="0"/>
        <w:rPr>
          <w:sz w:val="20"/>
          <w:szCs w:val="20"/>
          <w:lang w:val="ru-RU"/>
        </w:rPr>
      </w:pPr>
      <w:r w:rsidRPr="005E08C8">
        <w:rPr>
          <w:sz w:val="20"/>
          <w:szCs w:val="20"/>
          <w:lang w:val="ru-RU"/>
        </w:rPr>
        <w:t>и</w:t>
      </w:r>
    </w:p>
    <w:p w:rsidR="005E08C8" w:rsidRPr="005E08C8" w:rsidRDefault="005E08C8" w:rsidP="005E08C8">
      <w:pPr>
        <w:autoSpaceDE w:val="0"/>
        <w:rPr>
          <w:sz w:val="20"/>
          <w:szCs w:val="20"/>
          <w:lang w:val="ru-RU"/>
        </w:rPr>
      </w:pPr>
      <w:r w:rsidRPr="005E08C8">
        <w:rPr>
          <w:sz w:val="20"/>
          <w:szCs w:val="20"/>
          <w:lang w:val="ru-RU"/>
        </w:rPr>
        <w:t xml:space="preserve">........................... са седиштем у ........................, улица ........................., (у даљем тексту: </w:t>
      </w:r>
      <w:r w:rsidRPr="005E08C8">
        <w:rPr>
          <w:b/>
          <w:bCs/>
          <w:sz w:val="20"/>
          <w:szCs w:val="20"/>
          <w:lang w:val="ru-RU"/>
        </w:rPr>
        <w:t>Осигуравач</w:t>
      </w:r>
      <w:r w:rsidRPr="005E08C8">
        <w:rPr>
          <w:sz w:val="20"/>
          <w:szCs w:val="20"/>
          <w:lang w:val="ru-RU"/>
        </w:rPr>
        <w:t xml:space="preserve">)  кога заступа директор ......................... </w:t>
      </w:r>
    </w:p>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lang w:val="ru-RU"/>
        </w:rPr>
      </w:pPr>
    </w:p>
    <w:tbl>
      <w:tblPr>
        <w:tblW w:w="0" w:type="auto"/>
        <w:tblInd w:w="-5" w:type="dxa"/>
        <w:tblLayout w:type="fixed"/>
        <w:tblLook w:val="0000"/>
      </w:tblPr>
      <w:tblGrid>
        <w:gridCol w:w="5041"/>
        <w:gridCol w:w="5040"/>
        <w:gridCol w:w="10"/>
      </w:tblGrid>
      <w:tr w:rsidR="005E08C8" w:rsidRPr="005E08C8" w:rsidTr="00C36D73">
        <w:trPr>
          <w:gridAfter w:val="1"/>
          <w:wAfter w:w="10" w:type="dxa"/>
          <w:trHeight w:val="363"/>
        </w:trPr>
        <w:tc>
          <w:tcPr>
            <w:tcW w:w="5041" w:type="dxa"/>
            <w:tcBorders>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Подаци о Осигуранику</w:t>
            </w:r>
          </w:p>
        </w:tc>
        <w:tc>
          <w:tcPr>
            <w:tcW w:w="5040" w:type="dxa"/>
            <w:tcBorders>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 Подаци о Осигуравачу ( попуњава понуђач)</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ПИБ: </w:t>
            </w:r>
            <w:r w:rsidRPr="005E08C8">
              <w:rPr>
                <w:noProof/>
                <w:sz w:val="20"/>
                <w:szCs w:val="20"/>
                <w:lang w:val="sr-Cyrl-CS"/>
              </w:rPr>
              <w:t>107155690</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ПИБ:</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Матични бр.: </w:t>
            </w:r>
            <w:r w:rsidRPr="005E08C8">
              <w:rPr>
                <w:noProof/>
                <w:sz w:val="20"/>
                <w:szCs w:val="20"/>
                <w:lang w:val="sr-Cyrl-CS"/>
              </w:rPr>
              <w:t>17817787</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Матични бр.:</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5E08C8">
            <w:pPr>
              <w:autoSpaceDE w:val="0"/>
              <w:snapToGrid w:val="0"/>
              <w:rPr>
                <w:sz w:val="20"/>
                <w:szCs w:val="20"/>
                <w:lang w:val="ru-RU"/>
              </w:rPr>
            </w:pPr>
            <w:r w:rsidRPr="005E08C8">
              <w:rPr>
                <w:sz w:val="20"/>
                <w:szCs w:val="20"/>
                <w:lang w:val="ru-RU"/>
              </w:rPr>
              <w:t>Број рачуна:</w:t>
            </w:r>
            <w:r w:rsidRPr="005E08C8">
              <w:rPr>
                <w:noProof/>
                <w:sz w:val="20"/>
                <w:szCs w:val="20"/>
                <w:lang w:val="sr-Cyrl-CS"/>
              </w:rPr>
              <w:t>840-832661-89</w:t>
            </w:r>
            <w:r w:rsidRPr="005E08C8">
              <w:rPr>
                <w:sz w:val="20"/>
                <w:szCs w:val="20"/>
                <w:lang w:val="ru-RU"/>
              </w:rPr>
              <w:t xml:space="preserve"> </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Број рачуна:</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Телефон:</w:t>
            </w:r>
            <w:r w:rsidRPr="005E08C8">
              <w:rPr>
                <w:b/>
                <w:noProof/>
                <w:sz w:val="20"/>
                <w:szCs w:val="20"/>
                <w:lang w:val="sr-Cyrl-CS"/>
              </w:rPr>
              <w:t xml:space="preserve"> </w:t>
            </w:r>
            <w:r w:rsidRPr="005E08C8">
              <w:rPr>
                <w:noProof/>
                <w:sz w:val="20"/>
                <w:szCs w:val="20"/>
                <w:lang w:val="sr-Cyrl-CS"/>
              </w:rPr>
              <w:t>+381 10 343-101</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Телефон:</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Телефакс:</w:t>
            </w:r>
            <w:r w:rsidRPr="005E08C8">
              <w:rPr>
                <w:b/>
                <w:noProof/>
                <w:sz w:val="20"/>
                <w:szCs w:val="20"/>
                <w:lang w:val="sr-Cyrl-CS"/>
              </w:rPr>
              <w:t xml:space="preserve"> </w:t>
            </w:r>
            <w:r w:rsidRPr="005E08C8">
              <w:rPr>
                <w:noProof/>
                <w:sz w:val="20"/>
                <w:szCs w:val="20"/>
                <w:lang w:val="sr-Cyrl-CS"/>
              </w:rPr>
              <w:t>+381 10 343-101</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Телефакс:</w:t>
            </w:r>
          </w:p>
        </w:tc>
      </w:tr>
    </w:tbl>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rPr>
      </w:pPr>
      <w:r w:rsidRPr="005E08C8">
        <w:rPr>
          <w:sz w:val="20"/>
          <w:szCs w:val="20"/>
          <w:lang w:val="ru-RU"/>
        </w:rPr>
        <w:t>закључили су дана __________202</w:t>
      </w:r>
      <w:r w:rsidRPr="005E08C8">
        <w:rPr>
          <w:sz w:val="20"/>
          <w:szCs w:val="20"/>
        </w:rPr>
        <w:t>2</w:t>
      </w:r>
      <w:r w:rsidRPr="005E08C8">
        <w:rPr>
          <w:sz w:val="20"/>
          <w:szCs w:val="20"/>
          <w:lang w:val="ru-RU"/>
        </w:rPr>
        <w:t>.године</w:t>
      </w:r>
    </w:p>
    <w:p w:rsidR="005E08C8" w:rsidRPr="005E08C8" w:rsidRDefault="005E08C8" w:rsidP="005E08C8">
      <w:pPr>
        <w:autoSpaceDE w:val="0"/>
        <w:rPr>
          <w:sz w:val="20"/>
          <w:szCs w:val="20"/>
        </w:rPr>
      </w:pPr>
    </w:p>
    <w:p w:rsidR="005E08C8" w:rsidRPr="005E08C8" w:rsidRDefault="005E08C8" w:rsidP="005E08C8">
      <w:pPr>
        <w:rPr>
          <w:i/>
          <w:iCs/>
          <w:sz w:val="20"/>
          <w:szCs w:val="20"/>
          <w:lang w:val="sr-Cyrl-CS"/>
        </w:rPr>
      </w:pPr>
      <w:r w:rsidRPr="005E08C8">
        <w:rPr>
          <w:i/>
          <w:iCs/>
          <w:sz w:val="20"/>
          <w:szCs w:val="20"/>
          <w:lang w:val="sr-Cyrl-CS"/>
        </w:rPr>
        <w:t>Простор за попуњавање података о понуђачима из заједничке понуде:</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p>
    <w:p w:rsidR="005E08C8" w:rsidRPr="005E08C8" w:rsidRDefault="005E08C8" w:rsidP="005E08C8">
      <w:pPr>
        <w:rPr>
          <w:i/>
          <w:iCs/>
          <w:sz w:val="20"/>
          <w:szCs w:val="20"/>
          <w:lang w:val="sr-Cyrl-CS"/>
        </w:rPr>
      </w:pPr>
      <w:r w:rsidRPr="005E08C8">
        <w:rPr>
          <w:i/>
          <w:iCs/>
          <w:sz w:val="20"/>
          <w:szCs w:val="20"/>
          <w:lang w:val="sr-Cyrl-CS"/>
        </w:rPr>
        <w:t>Простор за попуњавање података о подизвођачима</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autoSpaceDE w:val="0"/>
        <w:rPr>
          <w:sz w:val="20"/>
          <w:szCs w:val="20"/>
          <w:lang w:val="ru-RU"/>
        </w:rPr>
      </w:pPr>
      <w:r w:rsidRPr="005E08C8">
        <w:rPr>
          <w:i/>
          <w:iCs/>
          <w:sz w:val="20"/>
          <w:szCs w:val="20"/>
          <w:lang w:val="sr-Cyrl-CS"/>
        </w:rPr>
        <w:t>_________________________________                             ________________________________</w:t>
      </w:r>
    </w:p>
    <w:p w:rsidR="005E08C8" w:rsidRPr="005E08C8" w:rsidRDefault="005E08C8" w:rsidP="005E08C8">
      <w:pPr>
        <w:autoSpaceDE w:val="0"/>
        <w:rPr>
          <w:sz w:val="20"/>
          <w:szCs w:val="20"/>
          <w:lang w:val="ru-RU"/>
        </w:rPr>
      </w:pPr>
    </w:p>
    <w:p w:rsidR="005E08C8" w:rsidRPr="005E08C8" w:rsidRDefault="005E08C8" w:rsidP="005E08C8">
      <w:pPr>
        <w:autoSpaceDE w:val="0"/>
        <w:jc w:val="center"/>
        <w:rPr>
          <w:b/>
          <w:bCs/>
          <w:sz w:val="20"/>
          <w:szCs w:val="20"/>
          <w:lang w:val="ru-RU"/>
        </w:rPr>
      </w:pPr>
      <w:r w:rsidRPr="005E08C8">
        <w:rPr>
          <w:b/>
          <w:bCs/>
          <w:sz w:val="20"/>
          <w:szCs w:val="20"/>
          <w:lang w:val="ru-RU"/>
        </w:rPr>
        <w:t xml:space="preserve">УГОВОР О ПРУЖАЊУ УСЛУГА КАСКО ОСИГУРАЊА </w:t>
      </w:r>
    </w:p>
    <w:p w:rsidR="005E08C8" w:rsidRPr="005E08C8" w:rsidRDefault="005E08C8" w:rsidP="005E08C8">
      <w:pPr>
        <w:rPr>
          <w:i/>
          <w:iCs/>
          <w:sz w:val="20"/>
          <w:szCs w:val="20"/>
        </w:rPr>
      </w:pPr>
      <w:proofErr w:type="spellStart"/>
      <w:r w:rsidRPr="005E08C8">
        <w:rPr>
          <w:i/>
          <w:iCs/>
          <w:sz w:val="20"/>
          <w:szCs w:val="20"/>
        </w:rPr>
        <w:t>Основ</w:t>
      </w:r>
      <w:proofErr w:type="spellEnd"/>
      <w:r w:rsidRPr="005E08C8">
        <w:rPr>
          <w:i/>
          <w:iCs/>
          <w:sz w:val="20"/>
          <w:szCs w:val="20"/>
        </w:rPr>
        <w:t xml:space="preserve"> </w:t>
      </w:r>
      <w:proofErr w:type="spellStart"/>
      <w:r w:rsidRPr="005E08C8">
        <w:rPr>
          <w:i/>
          <w:iCs/>
          <w:sz w:val="20"/>
          <w:szCs w:val="20"/>
        </w:rPr>
        <w:t>уговора</w:t>
      </w:r>
      <w:proofErr w:type="spellEnd"/>
      <w:r w:rsidRPr="005E08C8">
        <w:rPr>
          <w:i/>
          <w:iCs/>
          <w:sz w:val="20"/>
          <w:szCs w:val="20"/>
        </w:rPr>
        <w:t>:</w:t>
      </w:r>
    </w:p>
    <w:p w:rsidR="005E08C8" w:rsidRPr="005E08C8" w:rsidRDefault="005E08C8" w:rsidP="005E08C8">
      <w:pPr>
        <w:rPr>
          <w:i/>
          <w:iCs/>
          <w:sz w:val="20"/>
          <w:szCs w:val="20"/>
        </w:rPr>
      </w:pPr>
      <w:proofErr w:type="spellStart"/>
      <w:r w:rsidRPr="005E08C8">
        <w:rPr>
          <w:b/>
          <w:i/>
          <w:iCs/>
          <w:sz w:val="20"/>
          <w:szCs w:val="20"/>
        </w:rPr>
        <w:t>Набавка</w:t>
      </w:r>
      <w:proofErr w:type="spellEnd"/>
      <w:r w:rsidRPr="005E08C8">
        <w:rPr>
          <w:b/>
          <w:i/>
          <w:iCs/>
          <w:sz w:val="20"/>
          <w:szCs w:val="20"/>
        </w:rPr>
        <w:t xml:space="preserve">  </w:t>
      </w:r>
      <w:proofErr w:type="spellStart"/>
      <w:r w:rsidRPr="005E08C8">
        <w:rPr>
          <w:b/>
          <w:i/>
          <w:iCs/>
          <w:sz w:val="20"/>
          <w:szCs w:val="20"/>
        </w:rPr>
        <w:t>Број</w:t>
      </w:r>
      <w:proofErr w:type="spellEnd"/>
      <w:r w:rsidRPr="005E08C8">
        <w:rPr>
          <w:b/>
          <w:i/>
          <w:iCs/>
          <w:sz w:val="20"/>
          <w:szCs w:val="20"/>
        </w:rPr>
        <w:t xml:space="preserve">: </w:t>
      </w:r>
      <w:r w:rsidR="00461FC5">
        <w:rPr>
          <w:b/>
          <w:i/>
          <w:iCs/>
          <w:sz w:val="20"/>
          <w:szCs w:val="20"/>
        </w:rPr>
        <w:t>05-137/1</w:t>
      </w:r>
    </w:p>
    <w:p w:rsidR="005E08C8" w:rsidRPr="005E08C8" w:rsidRDefault="005E08C8" w:rsidP="005E08C8">
      <w:pPr>
        <w:pStyle w:val="BodyText"/>
        <w:rPr>
          <w:rFonts w:ascii="Times New Roman" w:hAnsi="Times New Roman" w:cs="Times New Roman"/>
          <w:b/>
          <w:sz w:val="20"/>
          <w:szCs w:val="20"/>
          <w:lang w:val="sr-Cyrl-CS"/>
        </w:rPr>
      </w:pPr>
    </w:p>
    <w:p w:rsidR="005E08C8" w:rsidRPr="005E08C8" w:rsidRDefault="005E08C8" w:rsidP="005E08C8">
      <w:pPr>
        <w:autoSpaceDE w:val="0"/>
        <w:rPr>
          <w:sz w:val="20"/>
          <w:szCs w:val="20"/>
          <w:lang w:val="ru-RU"/>
        </w:rPr>
      </w:pPr>
    </w:p>
    <w:p w:rsidR="005E08C8" w:rsidRPr="005E08C8" w:rsidRDefault="005E08C8" w:rsidP="005E08C8">
      <w:pPr>
        <w:jc w:val="center"/>
        <w:rPr>
          <w:sz w:val="20"/>
          <w:szCs w:val="20"/>
          <w:lang w:val="sr-Cyrl-CS"/>
        </w:rPr>
      </w:pPr>
      <w:r w:rsidRPr="005E08C8">
        <w:rPr>
          <w:sz w:val="20"/>
          <w:szCs w:val="20"/>
          <w:lang w:val="sr-Cyrl-CS"/>
        </w:rPr>
        <w:t>Члан 1.</w:t>
      </w:r>
    </w:p>
    <w:p w:rsidR="005E08C8" w:rsidRPr="005E08C8" w:rsidRDefault="005E08C8" w:rsidP="005E08C8">
      <w:pPr>
        <w:rPr>
          <w:sz w:val="20"/>
          <w:szCs w:val="20"/>
          <w:lang w:val="sr-Cyrl-CS"/>
        </w:rPr>
      </w:pPr>
      <w:r w:rsidRPr="005E08C8">
        <w:rPr>
          <w:sz w:val="20"/>
          <w:szCs w:val="20"/>
          <w:lang w:val="sr-Latn-CS"/>
        </w:rPr>
        <w:t xml:space="preserve">        </w:t>
      </w:r>
      <w:r w:rsidRPr="005E08C8">
        <w:rPr>
          <w:sz w:val="20"/>
          <w:szCs w:val="20"/>
          <w:lang w:val="sr-Cyrl-CS"/>
        </w:rPr>
        <w:t>Уговорне стране констатују:</w:t>
      </w:r>
    </w:p>
    <w:p w:rsidR="005E08C8" w:rsidRPr="005E08C8" w:rsidRDefault="005E08C8" w:rsidP="005E08C8">
      <w:pPr>
        <w:rPr>
          <w:i/>
          <w:iCs/>
          <w:sz w:val="20"/>
          <w:szCs w:val="20"/>
        </w:rPr>
      </w:pPr>
      <w:r w:rsidRPr="005E08C8">
        <w:rPr>
          <w:sz w:val="20"/>
          <w:szCs w:val="20"/>
          <w:lang w:val="ru-RU"/>
        </w:rPr>
        <w:t xml:space="preserve">- да је Осигураник   је </w:t>
      </w:r>
      <w:r w:rsidRPr="005E08C8">
        <w:rPr>
          <w:noProof/>
          <w:sz w:val="20"/>
          <w:szCs w:val="20"/>
          <w:lang w:val="sr-Cyrl-CS"/>
        </w:rPr>
        <w:t xml:space="preserve">у складу са чланом 27. Став 1) </w:t>
      </w:r>
      <w:r w:rsidRPr="005E08C8">
        <w:rPr>
          <w:sz w:val="20"/>
          <w:szCs w:val="20"/>
          <w:lang w:val="ru-RU"/>
        </w:rPr>
        <w:t xml:space="preserve"> Закона о јавним набавкама („Сл. Гласник РС“, бр. 91/19), спровео поступак набавке  услуга –  Каско осигурања возила  за потребе: Опште болнице Пирот.</w:t>
      </w:r>
    </w:p>
    <w:p w:rsidR="005E08C8" w:rsidRPr="005E08C8" w:rsidRDefault="005E08C8" w:rsidP="005E08C8">
      <w:pPr>
        <w:rPr>
          <w:i/>
          <w:iCs/>
          <w:sz w:val="20"/>
          <w:szCs w:val="20"/>
          <w:lang w:val="sr-Cyrl-CS"/>
        </w:rPr>
      </w:pPr>
    </w:p>
    <w:p w:rsidR="005E08C8" w:rsidRPr="005E08C8" w:rsidRDefault="005E08C8" w:rsidP="005E08C8">
      <w:pPr>
        <w:pStyle w:val="Header"/>
        <w:tabs>
          <w:tab w:val="center" w:pos="4536"/>
          <w:tab w:val="right" w:pos="9072"/>
          <w:tab w:val="left" w:pos="9360"/>
        </w:tabs>
        <w:autoSpaceDN w:val="0"/>
        <w:spacing w:before="120"/>
        <w:ind w:right="44"/>
        <w:jc w:val="both"/>
        <w:rPr>
          <w:sz w:val="20"/>
          <w:szCs w:val="20"/>
          <w:lang w:val="sr-Cyrl-CS"/>
        </w:rPr>
      </w:pPr>
      <w:r w:rsidRPr="005E08C8">
        <w:rPr>
          <w:sz w:val="20"/>
          <w:szCs w:val="20"/>
          <w:lang w:val="sr-Cyrl-CS"/>
        </w:rPr>
        <w:t>- да је Осигуравач   доставио понуду број _________________ од</w:t>
      </w:r>
      <w:r w:rsidRPr="005E08C8">
        <w:rPr>
          <w:sz w:val="20"/>
          <w:szCs w:val="20"/>
          <w:lang w:val="ru-RU"/>
        </w:rPr>
        <w:t xml:space="preserve"> ____________</w:t>
      </w:r>
      <w:r w:rsidRPr="005E08C8">
        <w:rPr>
          <w:sz w:val="20"/>
          <w:szCs w:val="20"/>
          <w:lang w:val="sr-Cyrl-CS"/>
        </w:rPr>
        <w:t>202</w:t>
      </w:r>
      <w:r w:rsidRPr="005E08C8">
        <w:rPr>
          <w:sz w:val="20"/>
          <w:szCs w:val="20"/>
        </w:rPr>
        <w:t>2</w:t>
      </w:r>
      <w:r w:rsidRPr="005E08C8">
        <w:rPr>
          <w:sz w:val="20"/>
          <w:szCs w:val="20"/>
          <w:lang w:val="sr-Cyrl-CS"/>
        </w:rPr>
        <w:t>. године, која се налази у прилогу уговора и саставни је део овог уговора.</w:t>
      </w:r>
    </w:p>
    <w:p w:rsidR="005E08C8" w:rsidRPr="005E08C8" w:rsidRDefault="005E08C8" w:rsidP="005E08C8">
      <w:pPr>
        <w:pStyle w:val="Header"/>
        <w:tabs>
          <w:tab w:val="center" w:pos="4536"/>
          <w:tab w:val="right" w:pos="9072"/>
          <w:tab w:val="left" w:pos="9360"/>
        </w:tabs>
        <w:autoSpaceDN w:val="0"/>
        <w:spacing w:before="120"/>
        <w:ind w:right="44"/>
        <w:jc w:val="both"/>
        <w:rPr>
          <w:sz w:val="20"/>
          <w:szCs w:val="20"/>
          <w:lang w:val="sr-Cyrl-CS"/>
        </w:rPr>
      </w:pPr>
    </w:p>
    <w:p w:rsidR="005E08C8" w:rsidRPr="005E08C8" w:rsidRDefault="005E08C8" w:rsidP="005E08C8">
      <w:pPr>
        <w:jc w:val="both"/>
        <w:rPr>
          <w:sz w:val="20"/>
          <w:szCs w:val="20"/>
          <w:lang w:val="sr-Cyrl-CS"/>
        </w:rPr>
      </w:pPr>
      <w:r w:rsidRPr="005E08C8">
        <w:rPr>
          <w:sz w:val="20"/>
          <w:szCs w:val="20"/>
          <w:lang w:val="ru-RU"/>
        </w:rPr>
        <w:t xml:space="preserve">- да је Осигураник  на основу Извештаја о стручној оцени понуда, Комисије за јавну набавку, у складу са Законом о јавним набавкама донео Одлуку о </w:t>
      </w:r>
      <w:proofErr w:type="spellStart"/>
      <w:r w:rsidRPr="005E08C8">
        <w:rPr>
          <w:sz w:val="20"/>
          <w:szCs w:val="20"/>
        </w:rPr>
        <w:t>додели</w:t>
      </w:r>
      <w:proofErr w:type="spellEnd"/>
      <w:r w:rsidRPr="005E08C8">
        <w:rPr>
          <w:sz w:val="20"/>
          <w:szCs w:val="20"/>
        </w:rPr>
        <w:t xml:space="preserve"> </w:t>
      </w:r>
      <w:proofErr w:type="spellStart"/>
      <w:r w:rsidRPr="005E08C8">
        <w:rPr>
          <w:sz w:val="20"/>
          <w:szCs w:val="20"/>
        </w:rPr>
        <w:t>уговора</w:t>
      </w:r>
      <w:proofErr w:type="spellEnd"/>
      <w:r w:rsidRPr="005E08C8">
        <w:rPr>
          <w:sz w:val="20"/>
          <w:szCs w:val="20"/>
          <w:lang w:val="ru-RU"/>
        </w:rPr>
        <w:t xml:space="preserve"> и прихватио понуду Осигуравача  бр. ______________ од </w:t>
      </w:r>
      <w:r w:rsidRPr="005E08C8">
        <w:rPr>
          <w:sz w:val="20"/>
          <w:szCs w:val="20"/>
          <w:lang w:val="sr-Cyrl-CS"/>
        </w:rPr>
        <w:t>__/__/</w:t>
      </w:r>
      <w:r w:rsidRPr="005E08C8">
        <w:rPr>
          <w:sz w:val="20"/>
          <w:szCs w:val="20"/>
          <w:lang w:val="sr-Latn-CS"/>
        </w:rPr>
        <w:t>20</w:t>
      </w:r>
      <w:r w:rsidRPr="005E08C8">
        <w:rPr>
          <w:sz w:val="20"/>
          <w:szCs w:val="20"/>
          <w:lang w:val="ru-RU"/>
        </w:rPr>
        <w:t>2</w:t>
      </w:r>
      <w:r w:rsidRPr="005E08C8">
        <w:rPr>
          <w:sz w:val="20"/>
          <w:szCs w:val="20"/>
        </w:rPr>
        <w:t>2</w:t>
      </w:r>
      <w:r w:rsidRPr="005E08C8">
        <w:rPr>
          <w:sz w:val="20"/>
          <w:szCs w:val="20"/>
          <w:lang w:val="ru-RU"/>
        </w:rPr>
        <w:t>.  године а из спроведеног поступка ј набавке број: ________</w:t>
      </w:r>
      <w:r w:rsidRPr="005E08C8">
        <w:rPr>
          <w:sz w:val="20"/>
          <w:szCs w:val="20"/>
        </w:rPr>
        <w:t>.</w:t>
      </w:r>
    </w:p>
    <w:p w:rsidR="005E08C8" w:rsidRPr="005E08C8" w:rsidRDefault="005E08C8" w:rsidP="005E08C8">
      <w:pPr>
        <w:tabs>
          <w:tab w:val="left" w:pos="480"/>
        </w:tabs>
        <w:rPr>
          <w:b/>
          <w:sz w:val="20"/>
          <w:szCs w:val="20"/>
        </w:rPr>
      </w:pPr>
    </w:p>
    <w:p w:rsidR="005E08C8" w:rsidRPr="005E08C8" w:rsidRDefault="005E08C8" w:rsidP="005E08C8">
      <w:pPr>
        <w:tabs>
          <w:tab w:val="left" w:pos="480"/>
        </w:tabs>
        <w:rPr>
          <w:b/>
          <w:sz w:val="20"/>
          <w:szCs w:val="20"/>
        </w:rPr>
      </w:pPr>
    </w:p>
    <w:p w:rsidR="005E08C8" w:rsidRDefault="005E08C8" w:rsidP="005E08C8">
      <w:pPr>
        <w:tabs>
          <w:tab w:val="left" w:pos="480"/>
        </w:tabs>
        <w:rPr>
          <w:b/>
          <w:sz w:val="20"/>
          <w:szCs w:val="20"/>
          <w:lang w:val="en-US"/>
        </w:rPr>
      </w:pPr>
    </w:p>
    <w:p w:rsidR="005E08C8" w:rsidRPr="005E08C8" w:rsidRDefault="005E08C8" w:rsidP="005E08C8">
      <w:pPr>
        <w:tabs>
          <w:tab w:val="left" w:pos="480"/>
        </w:tabs>
        <w:rPr>
          <w:b/>
          <w:sz w:val="20"/>
          <w:szCs w:val="20"/>
          <w:lang w:val="sr-Cyrl-CS"/>
        </w:rPr>
      </w:pPr>
      <w:r w:rsidRPr="005E08C8">
        <w:rPr>
          <w:b/>
          <w:sz w:val="20"/>
          <w:szCs w:val="20"/>
          <w:lang w:val="sr-Cyrl-CS"/>
        </w:rPr>
        <w:t>Предмет уговора</w:t>
      </w:r>
    </w:p>
    <w:p w:rsidR="005E08C8" w:rsidRPr="005E08C8" w:rsidRDefault="005E08C8" w:rsidP="005E08C8">
      <w:pPr>
        <w:tabs>
          <w:tab w:val="left" w:pos="480"/>
        </w:tabs>
        <w:jc w:val="center"/>
        <w:rPr>
          <w:sz w:val="20"/>
          <w:szCs w:val="20"/>
          <w:lang w:val="sr-Cyrl-CS"/>
        </w:rPr>
      </w:pPr>
      <w:r w:rsidRPr="005E08C8">
        <w:rPr>
          <w:sz w:val="20"/>
          <w:szCs w:val="20"/>
          <w:lang w:val="sr-Cyrl-CS"/>
        </w:rPr>
        <w:t>Члан 2.</w:t>
      </w:r>
    </w:p>
    <w:p w:rsidR="005E08C8" w:rsidRPr="005E08C8" w:rsidRDefault="005E08C8" w:rsidP="005E08C8">
      <w:pPr>
        <w:tabs>
          <w:tab w:val="left" w:pos="480"/>
        </w:tabs>
        <w:rPr>
          <w:sz w:val="20"/>
          <w:szCs w:val="20"/>
          <w:lang w:val="sr-Cyrl-CS"/>
        </w:rPr>
      </w:pPr>
      <w:r w:rsidRPr="005E08C8">
        <w:rPr>
          <w:sz w:val="20"/>
          <w:szCs w:val="20"/>
          <w:lang w:val="sr-Cyrl-CS"/>
        </w:rPr>
        <w:tab/>
        <w:t>Предмет овог уговора је пружање услуге – Каско осигурања возила  за потребе Осигураника, према спецификацији датој у понуди број ____________ од ____________ 202</w:t>
      </w:r>
      <w:r w:rsidRPr="005E08C8">
        <w:rPr>
          <w:sz w:val="20"/>
          <w:szCs w:val="20"/>
        </w:rPr>
        <w:t xml:space="preserve">2 </w:t>
      </w:r>
      <w:r w:rsidRPr="005E08C8">
        <w:rPr>
          <w:sz w:val="20"/>
          <w:szCs w:val="20"/>
          <w:lang w:val="sr-Cyrl-CS"/>
        </w:rPr>
        <w:t xml:space="preserve">године </w:t>
      </w:r>
    </w:p>
    <w:p w:rsidR="005E08C8" w:rsidRPr="005E08C8" w:rsidRDefault="005E08C8" w:rsidP="005E08C8">
      <w:pPr>
        <w:tabs>
          <w:tab w:val="left" w:pos="480"/>
        </w:tabs>
        <w:rPr>
          <w:sz w:val="20"/>
          <w:szCs w:val="20"/>
          <w:lang w:val="sr-Cyrl-CS"/>
        </w:rPr>
      </w:pPr>
    </w:p>
    <w:p w:rsidR="005E08C8" w:rsidRPr="005E08C8" w:rsidRDefault="005E08C8" w:rsidP="005E08C8">
      <w:pPr>
        <w:tabs>
          <w:tab w:val="left" w:pos="480"/>
        </w:tabs>
        <w:rPr>
          <w:sz w:val="20"/>
          <w:szCs w:val="20"/>
          <w:lang w:val="sr-Cyrl-CS"/>
        </w:rPr>
      </w:pPr>
    </w:p>
    <w:p w:rsidR="005E08C8" w:rsidRPr="005E08C8" w:rsidRDefault="005E08C8" w:rsidP="005E08C8">
      <w:pPr>
        <w:tabs>
          <w:tab w:val="left" w:pos="480"/>
        </w:tabs>
        <w:rPr>
          <w:sz w:val="20"/>
          <w:szCs w:val="20"/>
          <w:lang w:val="sr-Cyrl-CS"/>
        </w:rPr>
      </w:pPr>
      <w:r w:rsidRPr="005E08C8">
        <w:rPr>
          <w:sz w:val="20"/>
          <w:szCs w:val="20"/>
          <w:lang w:val="sr-Cyrl-CS"/>
        </w:rPr>
        <w:t xml:space="preserve">       </w:t>
      </w:r>
    </w:p>
    <w:p w:rsidR="005E08C8" w:rsidRPr="005E08C8" w:rsidRDefault="005E08C8" w:rsidP="005E08C8">
      <w:pPr>
        <w:tabs>
          <w:tab w:val="left" w:pos="480"/>
        </w:tabs>
        <w:rPr>
          <w:b/>
          <w:sz w:val="20"/>
          <w:szCs w:val="20"/>
          <w:lang w:val="sr-Cyrl-CS"/>
        </w:rPr>
      </w:pPr>
      <w:r w:rsidRPr="005E08C8">
        <w:rPr>
          <w:b/>
          <w:sz w:val="20"/>
          <w:szCs w:val="20"/>
          <w:lang w:val="sr-Cyrl-CS"/>
        </w:rPr>
        <w:t>Полиса осигурања</w:t>
      </w:r>
    </w:p>
    <w:p w:rsidR="005E08C8" w:rsidRPr="005E08C8" w:rsidRDefault="005E08C8" w:rsidP="005E08C8">
      <w:pPr>
        <w:tabs>
          <w:tab w:val="left" w:pos="480"/>
        </w:tabs>
        <w:jc w:val="center"/>
        <w:rPr>
          <w:sz w:val="20"/>
          <w:szCs w:val="20"/>
          <w:lang w:val="sr-Cyrl-CS"/>
        </w:rPr>
      </w:pPr>
      <w:r w:rsidRPr="005E08C8">
        <w:rPr>
          <w:sz w:val="20"/>
          <w:szCs w:val="20"/>
          <w:lang w:val="sr-Cyrl-CS"/>
        </w:rPr>
        <w:t>Члан 3.</w:t>
      </w:r>
    </w:p>
    <w:p w:rsidR="005E08C8" w:rsidRPr="005E08C8" w:rsidRDefault="005E08C8" w:rsidP="005E08C8">
      <w:pPr>
        <w:tabs>
          <w:tab w:val="left" w:pos="480"/>
        </w:tabs>
        <w:rPr>
          <w:sz w:val="20"/>
          <w:szCs w:val="20"/>
          <w:lang w:val="sr-Cyrl-CS"/>
        </w:rPr>
      </w:pPr>
      <w:r w:rsidRPr="005E08C8">
        <w:rPr>
          <w:sz w:val="20"/>
          <w:szCs w:val="20"/>
          <w:lang w:val="sr-Cyrl-CS"/>
        </w:rPr>
        <w:t xml:space="preserve">    Осигуравач и Осигураник закључују полису каско осигурања, </w:t>
      </w:r>
      <w:r>
        <w:rPr>
          <w:sz w:val="20"/>
          <w:szCs w:val="20"/>
          <w:lang w:val="sr-Cyrl-CS"/>
        </w:rPr>
        <w:t>за период</w:t>
      </w:r>
      <w:r w:rsidRPr="005E08C8">
        <w:rPr>
          <w:sz w:val="20"/>
          <w:szCs w:val="20"/>
          <w:lang w:val="sr-Cyrl-CS"/>
        </w:rPr>
        <w:t xml:space="preserve"> од 12 месеци.</w:t>
      </w:r>
      <w:r>
        <w:rPr>
          <w:sz w:val="20"/>
          <w:szCs w:val="20"/>
          <w:lang w:val="sr-Cyrl-CS"/>
        </w:rPr>
        <w:t xml:space="preserve"> </w:t>
      </w:r>
      <w:r w:rsidRPr="005E08C8">
        <w:rPr>
          <w:sz w:val="20"/>
          <w:szCs w:val="20"/>
          <w:lang w:val="sr-Cyrl-CS"/>
        </w:rPr>
        <w:t xml:space="preserve">Осигуравач се обавезује да ће услугу израде, односно издавања полисе извршити у року од </w:t>
      </w:r>
      <w:r>
        <w:rPr>
          <w:sz w:val="20"/>
          <w:szCs w:val="20"/>
          <w:lang w:val="sr-Cyrl-CS"/>
        </w:rPr>
        <w:t>5</w:t>
      </w:r>
      <w:r w:rsidRPr="005E08C8">
        <w:rPr>
          <w:sz w:val="20"/>
          <w:szCs w:val="20"/>
          <w:lang w:val="sr-Cyrl-CS"/>
        </w:rPr>
        <w:t xml:space="preserve"> дана од усменог или писменог захтева одговорног лица Наручиоца, и доставити </w:t>
      </w:r>
      <w:r>
        <w:rPr>
          <w:sz w:val="20"/>
          <w:szCs w:val="20"/>
          <w:lang w:val="sr-Cyrl-CS"/>
        </w:rPr>
        <w:t>Наручиоцу одг</w:t>
      </w:r>
      <w:r w:rsidRPr="005E08C8">
        <w:rPr>
          <w:sz w:val="20"/>
          <w:szCs w:val="20"/>
          <w:lang w:val="sr-Cyrl-CS"/>
        </w:rPr>
        <w:t xml:space="preserve"> полису</w:t>
      </w:r>
      <w:r>
        <w:rPr>
          <w:sz w:val="20"/>
          <w:szCs w:val="20"/>
          <w:lang w:val="sr-Cyrl-CS"/>
        </w:rPr>
        <w:t xml:space="preserve"> каско</w:t>
      </w:r>
      <w:r w:rsidRPr="005E08C8">
        <w:rPr>
          <w:sz w:val="20"/>
          <w:szCs w:val="20"/>
          <w:lang w:val="sr-Cyrl-CS"/>
        </w:rPr>
        <w:t xml:space="preserve"> осигурања за </w:t>
      </w:r>
      <w:r>
        <w:rPr>
          <w:sz w:val="20"/>
          <w:szCs w:val="20"/>
          <w:lang w:val="sr-Cyrl-CS"/>
        </w:rPr>
        <w:t xml:space="preserve">предметно </w:t>
      </w:r>
      <w:r w:rsidRPr="005E08C8">
        <w:rPr>
          <w:sz w:val="20"/>
          <w:szCs w:val="20"/>
          <w:lang w:val="sr-Cyrl-CS"/>
        </w:rPr>
        <w:t>возило.</w:t>
      </w:r>
    </w:p>
    <w:p w:rsidR="005E08C8" w:rsidRPr="005E08C8" w:rsidRDefault="005E08C8" w:rsidP="005E08C8">
      <w:pPr>
        <w:tabs>
          <w:tab w:val="left" w:pos="480"/>
        </w:tabs>
        <w:rPr>
          <w:sz w:val="20"/>
          <w:szCs w:val="20"/>
          <w:lang w:val="sr-Cyrl-CS"/>
        </w:rPr>
      </w:pPr>
      <w:r w:rsidRPr="005E08C8">
        <w:rPr>
          <w:sz w:val="20"/>
          <w:szCs w:val="20"/>
          <w:lang w:val="sr-Cyrl-CS"/>
        </w:rPr>
        <w:t xml:space="preserve">    </w:t>
      </w:r>
    </w:p>
    <w:p w:rsidR="005E08C8" w:rsidRPr="005E08C8" w:rsidRDefault="005E08C8" w:rsidP="005E08C8">
      <w:pPr>
        <w:pStyle w:val="BodyText2"/>
        <w:tabs>
          <w:tab w:val="left" w:pos="120"/>
        </w:tabs>
        <w:spacing w:before="120" w:after="0" w:line="240" w:lineRule="auto"/>
        <w:rPr>
          <w:rFonts w:ascii="Times New Roman" w:hAnsi="Times New Roman" w:cs="Times New Roman"/>
          <w:b/>
          <w:bCs/>
          <w:sz w:val="20"/>
          <w:szCs w:val="20"/>
          <w:lang w:val="sr-Cyrl-CS"/>
        </w:rPr>
      </w:pPr>
      <w:r w:rsidRPr="005E08C8">
        <w:rPr>
          <w:rFonts w:ascii="Times New Roman" w:hAnsi="Times New Roman" w:cs="Times New Roman"/>
          <w:b/>
          <w:bCs/>
          <w:sz w:val="20"/>
          <w:szCs w:val="20"/>
          <w:lang w:val="sr-Cyrl-CS"/>
        </w:rPr>
        <w:t xml:space="preserve">Начин плаћања </w:t>
      </w:r>
    </w:p>
    <w:p w:rsidR="005E08C8" w:rsidRPr="005E08C8" w:rsidRDefault="005E08C8" w:rsidP="005E08C8">
      <w:pPr>
        <w:pStyle w:val="BodyText2"/>
        <w:spacing w:line="240" w:lineRule="auto"/>
        <w:jc w:val="center"/>
        <w:rPr>
          <w:rFonts w:ascii="Times New Roman" w:hAnsi="Times New Roman" w:cs="Times New Roman"/>
          <w:sz w:val="20"/>
          <w:szCs w:val="20"/>
          <w:lang w:val="sr-Cyrl-CS"/>
        </w:rPr>
      </w:pPr>
      <w:r w:rsidRPr="005E08C8">
        <w:rPr>
          <w:rFonts w:ascii="Times New Roman" w:hAnsi="Times New Roman" w:cs="Times New Roman"/>
          <w:sz w:val="20"/>
          <w:szCs w:val="20"/>
          <w:lang w:val="sr-Cyrl-CS"/>
        </w:rPr>
        <w:t>Члан 4.</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ab/>
        <w:t>Вредност услуге из члана 2. овог Уговора,</w:t>
      </w:r>
      <w:r w:rsidRPr="005E08C8">
        <w:rPr>
          <w:rFonts w:ascii="Times New Roman" w:hAnsi="Times New Roman" w:cs="Times New Roman"/>
          <w:sz w:val="20"/>
          <w:szCs w:val="20"/>
        </w:rPr>
        <w:t xml:space="preserve"> </w:t>
      </w:r>
      <w:r w:rsidRPr="005E08C8">
        <w:rPr>
          <w:rFonts w:ascii="Times New Roman" w:hAnsi="Times New Roman" w:cs="Times New Roman"/>
          <w:sz w:val="20"/>
          <w:szCs w:val="20"/>
          <w:lang w:val="sr-Cyrl-CS"/>
        </w:rPr>
        <w:t xml:space="preserve"> износи ____________________________динара (словима: _______________________________________) без обрачунатог  пореза ,а ____________________ динара са порезом   </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 словима _____________________________________________________________________) које</w:t>
      </w:r>
      <w:r w:rsidR="00A24CFE">
        <w:rPr>
          <w:rFonts w:ascii="Times New Roman" w:hAnsi="Times New Roman" w:cs="Times New Roman"/>
          <w:sz w:val="20"/>
          <w:szCs w:val="20"/>
          <w:lang w:val="sr-Cyrl-CS"/>
        </w:rPr>
        <w:t xml:space="preserve">  осигураник плаћа у  року од </w:t>
      </w:r>
      <w:r w:rsidR="00A24CFE">
        <w:rPr>
          <w:rFonts w:ascii="Times New Roman" w:hAnsi="Times New Roman" w:cs="Times New Roman"/>
          <w:sz w:val="20"/>
          <w:szCs w:val="20"/>
        </w:rPr>
        <w:t>______</w:t>
      </w:r>
      <w:r w:rsidRPr="005E08C8">
        <w:rPr>
          <w:rFonts w:ascii="Times New Roman" w:hAnsi="Times New Roman" w:cs="Times New Roman"/>
          <w:sz w:val="20"/>
          <w:szCs w:val="20"/>
          <w:lang w:val="sr-Cyrl-CS"/>
        </w:rPr>
        <w:t xml:space="preserve"> дана од дана издавања  рачуна Осигуравача.</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ab/>
        <w:t xml:space="preserve">                                                                                                     </w:t>
      </w:r>
    </w:p>
    <w:p w:rsidR="005E08C8" w:rsidRPr="005E08C8" w:rsidRDefault="005E08C8" w:rsidP="005E08C8">
      <w:pPr>
        <w:ind w:right="1134"/>
        <w:jc w:val="both"/>
        <w:rPr>
          <w:b/>
          <w:sz w:val="20"/>
          <w:szCs w:val="20"/>
          <w:lang w:val="sr-Cyrl-CS"/>
        </w:rPr>
      </w:pPr>
      <w:r w:rsidRPr="005E08C8">
        <w:rPr>
          <w:b/>
          <w:sz w:val="20"/>
          <w:szCs w:val="20"/>
          <w:lang w:val="sr-Cyrl-CS"/>
        </w:rPr>
        <w:t>СРЕДСТВА ФИНАНСИЈСКОГ ОБЕЗБЕЂЕЊА</w:t>
      </w:r>
    </w:p>
    <w:p w:rsidR="005E08C8" w:rsidRPr="005E08C8" w:rsidRDefault="005E08C8" w:rsidP="005E08C8">
      <w:pPr>
        <w:ind w:right="1134"/>
        <w:jc w:val="both"/>
        <w:rPr>
          <w:sz w:val="20"/>
          <w:szCs w:val="20"/>
          <w:lang w:val="sr-Cyrl-CS"/>
        </w:rPr>
      </w:pPr>
      <w:r w:rsidRPr="005E08C8">
        <w:rPr>
          <w:b/>
          <w:sz w:val="20"/>
          <w:szCs w:val="20"/>
          <w:lang w:val="sr-Cyrl-CS"/>
        </w:rPr>
        <w:t xml:space="preserve">                                                                                                     </w:t>
      </w:r>
    </w:p>
    <w:p w:rsidR="005E08C8" w:rsidRPr="005E08C8" w:rsidRDefault="005E08C8" w:rsidP="005E08C8">
      <w:pPr>
        <w:ind w:right="1134"/>
        <w:jc w:val="center"/>
        <w:rPr>
          <w:sz w:val="20"/>
          <w:szCs w:val="20"/>
          <w:lang w:val="sr-Cyrl-CS"/>
        </w:rPr>
      </w:pPr>
      <w:r w:rsidRPr="005E08C8">
        <w:rPr>
          <w:sz w:val="20"/>
          <w:szCs w:val="20"/>
          <w:lang w:val="sr-Cyrl-CS"/>
        </w:rPr>
        <w:t>Члан 5.</w:t>
      </w:r>
    </w:p>
    <w:p w:rsidR="005E08C8" w:rsidRPr="005E08C8" w:rsidRDefault="005E08C8" w:rsidP="005E08C8">
      <w:pPr>
        <w:ind w:right="1134"/>
        <w:jc w:val="both"/>
        <w:rPr>
          <w:sz w:val="20"/>
          <w:szCs w:val="20"/>
          <w:lang w:val="sr-Cyrl-CS"/>
        </w:rPr>
      </w:pPr>
    </w:p>
    <w:p w:rsidR="005E08C8" w:rsidRPr="005E08C8" w:rsidRDefault="005E08C8" w:rsidP="005E08C8">
      <w:pPr>
        <w:ind w:right="1134"/>
        <w:jc w:val="both"/>
        <w:rPr>
          <w:sz w:val="20"/>
          <w:szCs w:val="20"/>
          <w:lang w:val="sr-Cyrl-CS"/>
        </w:rPr>
      </w:pPr>
      <w:r w:rsidRPr="005E08C8">
        <w:rPr>
          <w:sz w:val="20"/>
          <w:szCs w:val="20"/>
          <w:lang w:val="sr-Cyrl-CS"/>
        </w:rPr>
        <w:t>Осигуравач  се обавезује да Осигуранику  приликом потписивања Уговора достави:</w:t>
      </w:r>
    </w:p>
    <w:p w:rsidR="005E08C8" w:rsidRPr="005E08C8" w:rsidRDefault="005E08C8" w:rsidP="005E08C8">
      <w:pPr>
        <w:ind w:right="1134"/>
        <w:jc w:val="both"/>
        <w:rPr>
          <w:sz w:val="20"/>
          <w:szCs w:val="20"/>
          <w:lang w:val="sr-Cyrl-CS"/>
        </w:rPr>
      </w:pPr>
    </w:p>
    <w:p w:rsidR="005E08C8" w:rsidRPr="005E08C8" w:rsidRDefault="005E08C8" w:rsidP="005E08C8">
      <w:pPr>
        <w:rPr>
          <w:sz w:val="20"/>
          <w:szCs w:val="20"/>
          <w:lang w:val="sr-Cyrl-CS"/>
        </w:rPr>
      </w:pPr>
      <w:r w:rsidRPr="005E08C8">
        <w:rPr>
          <w:b/>
          <w:sz w:val="20"/>
          <w:szCs w:val="20"/>
          <w:lang w:val="sr-Cyrl-CS"/>
        </w:rPr>
        <w:t>БЛАНКО СОПСТВЕНУ (СОЛО) МЕНИЦУ</w:t>
      </w:r>
      <w:r w:rsidRPr="005E08C8">
        <w:rPr>
          <w:sz w:val="20"/>
          <w:szCs w:val="20"/>
          <w:lang w:val="sr-Cyrl-CS"/>
        </w:rPr>
        <w:t xml:space="preserve"> </w:t>
      </w:r>
      <w:r w:rsidRPr="005E08C8">
        <w:rPr>
          <w:b/>
          <w:sz w:val="20"/>
          <w:szCs w:val="20"/>
          <w:lang w:val="sr-Cyrl-CS"/>
        </w:rPr>
        <w:t>као средство обезбеђења</w:t>
      </w:r>
      <w:r w:rsidRPr="005E08C8">
        <w:rPr>
          <w:sz w:val="20"/>
          <w:szCs w:val="20"/>
          <w:lang w:val="sr-Cyrl-CS"/>
        </w:rPr>
        <w:t xml:space="preserve"> </w:t>
      </w:r>
      <w:r w:rsidRPr="005E08C8">
        <w:rPr>
          <w:b/>
          <w:sz w:val="20"/>
          <w:szCs w:val="20"/>
          <w:lang w:val="sr-Latn-CS"/>
        </w:rPr>
        <w:t>за добро извршење посла</w:t>
      </w:r>
      <w:r w:rsidRPr="005E08C8">
        <w:rPr>
          <w:sz w:val="20"/>
          <w:szCs w:val="20"/>
          <w:lang w:val="sr-Latn-CS"/>
        </w:rPr>
        <w:t xml:space="preserve">, </w:t>
      </w:r>
      <w:r w:rsidRPr="005E08C8">
        <w:rPr>
          <w:sz w:val="20"/>
          <w:szCs w:val="20"/>
          <w:lang w:val="sr-Cyrl-CS"/>
        </w:rPr>
        <w:t>менично овлашћење да се меница може наплатити, фотокопију картона депонованих потписа лица која имају депоноване потписе у банци у којој понуђач има отворене рачуне и потврду пословне банке да је достављена меница регистрована у Регистру меница и овлашћења НБС, у висини 10 % од вредности уговора (без пореза), важности 30 дана дуже од дана испуњења уговорних обавеза. Меница мора бити оверена печатом и потписана од стране лица овлашћеног за заступање. Наручилац има право да уновчи меницу за добро извршење посла,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 Ако се за време трајања уговора промене рокови за извршење уговорене обавезе, понуђач је обавезан да важност менице продужи.</w:t>
      </w:r>
    </w:p>
    <w:p w:rsidR="005E08C8" w:rsidRPr="005E08C8" w:rsidRDefault="005E08C8" w:rsidP="005E08C8">
      <w:pPr>
        <w:rPr>
          <w:sz w:val="20"/>
          <w:szCs w:val="20"/>
          <w:lang w:val="sr-Cyrl-CS"/>
        </w:rPr>
      </w:pPr>
      <w:r w:rsidRPr="005E08C8">
        <w:rPr>
          <w:sz w:val="20"/>
          <w:szCs w:val="20"/>
          <w:lang w:val="sr-Cyrl-CS"/>
        </w:rPr>
        <w:t xml:space="preserve">Наведено средство обезбеђења, понуђач коме буде додељен уговор, доставља по закључењу уговора, а најкасније у року од 7 (седам) дана, од дана закључења уговора. </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p>
    <w:p w:rsidR="005E08C8" w:rsidRPr="005E08C8" w:rsidRDefault="005E08C8" w:rsidP="005E08C8">
      <w:pPr>
        <w:tabs>
          <w:tab w:val="left" w:pos="120"/>
        </w:tabs>
        <w:rPr>
          <w:b/>
          <w:bCs/>
          <w:sz w:val="20"/>
          <w:szCs w:val="20"/>
          <w:lang w:val="sr-Cyrl-CS"/>
        </w:rPr>
      </w:pPr>
      <w:r w:rsidRPr="005E08C8">
        <w:rPr>
          <w:b/>
          <w:bCs/>
          <w:sz w:val="20"/>
          <w:szCs w:val="20"/>
          <w:lang w:val="sr-Cyrl-CS"/>
        </w:rPr>
        <w:t xml:space="preserve">Обавезе Осигуравача </w:t>
      </w:r>
      <w:r w:rsidRPr="005E08C8">
        <w:rPr>
          <w:b/>
          <w:bCs/>
          <w:sz w:val="20"/>
          <w:szCs w:val="20"/>
          <w:lang w:val="sr-Cyrl-CS"/>
        </w:rPr>
        <w:tab/>
      </w:r>
      <w:r w:rsidRPr="005E08C8">
        <w:rPr>
          <w:b/>
          <w:bCs/>
          <w:sz w:val="20"/>
          <w:szCs w:val="20"/>
          <w:lang w:val="sr-Cyrl-CS"/>
        </w:rPr>
        <w:tab/>
      </w:r>
      <w:r w:rsidRPr="005E08C8">
        <w:rPr>
          <w:b/>
          <w:bCs/>
          <w:sz w:val="20"/>
          <w:szCs w:val="20"/>
          <w:lang w:val="sr-Cyrl-CS"/>
        </w:rPr>
        <w:tab/>
      </w:r>
    </w:p>
    <w:p w:rsidR="005E08C8" w:rsidRPr="005E08C8" w:rsidRDefault="005E08C8" w:rsidP="005E08C8">
      <w:pPr>
        <w:jc w:val="center"/>
        <w:rPr>
          <w:bCs/>
          <w:sz w:val="20"/>
          <w:szCs w:val="20"/>
          <w:lang w:val="sr-Cyrl-CS"/>
        </w:rPr>
      </w:pPr>
      <w:r w:rsidRPr="005E08C8">
        <w:rPr>
          <w:bCs/>
          <w:sz w:val="20"/>
          <w:szCs w:val="20"/>
          <w:lang w:val="sr-Cyrl-CS"/>
        </w:rPr>
        <w:t>Члан 6.</w:t>
      </w:r>
    </w:p>
    <w:p w:rsidR="005E08C8" w:rsidRPr="005E08C8" w:rsidRDefault="005E08C8" w:rsidP="005E08C8">
      <w:pPr>
        <w:pStyle w:val="BodyText"/>
        <w:ind w:firstLine="567"/>
        <w:rPr>
          <w:rFonts w:ascii="Times New Roman" w:hAnsi="Times New Roman" w:cs="Times New Roman"/>
          <w:sz w:val="20"/>
          <w:szCs w:val="20"/>
          <w:lang w:val="ru-RU"/>
        </w:rPr>
      </w:pPr>
      <w:r w:rsidRPr="005E08C8">
        <w:rPr>
          <w:rFonts w:ascii="Times New Roman" w:hAnsi="Times New Roman" w:cs="Times New Roman"/>
          <w:sz w:val="20"/>
          <w:szCs w:val="20"/>
          <w:lang w:val="ru-RU"/>
        </w:rPr>
        <w:t>Осигуравач је дужан:</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увиђај и процену штете у року од </w:t>
      </w:r>
      <w:r w:rsidRPr="005E08C8">
        <w:rPr>
          <w:noProof/>
          <w:color w:val="000000"/>
          <w:sz w:val="20"/>
          <w:lang w:val="en-US" w:eastAsia="sr-Latn-CS"/>
        </w:rPr>
        <w:t>_________________</w:t>
      </w:r>
      <w:r w:rsidRPr="005E08C8">
        <w:rPr>
          <w:noProof/>
          <w:color w:val="000000"/>
          <w:sz w:val="20"/>
          <w:lang w:eastAsia="sr-Latn-CS"/>
        </w:rPr>
        <w:t xml:space="preserve"> ч</w:t>
      </w:r>
      <w:r w:rsidRPr="005E08C8">
        <w:rPr>
          <w:noProof/>
          <w:color w:val="000000"/>
          <w:sz w:val="20"/>
          <w:lang w:val="sr-Cyrl-CS" w:eastAsia="sr-Latn-CS"/>
        </w:rPr>
        <w:t>ас</w:t>
      </w:r>
      <w:r w:rsidRPr="005E08C8">
        <w:rPr>
          <w:noProof/>
          <w:color w:val="000000"/>
          <w:sz w:val="20"/>
          <w:lang w:val="en-US" w:eastAsia="sr-Latn-CS"/>
        </w:rPr>
        <w:t>a</w:t>
      </w:r>
      <w:r w:rsidRPr="005E08C8">
        <w:rPr>
          <w:noProof/>
          <w:color w:val="000000"/>
          <w:sz w:val="20"/>
          <w:lang w:val="sr-Cyrl-CS" w:eastAsia="sr-Latn-CS"/>
        </w:rPr>
        <w:t xml:space="preserve"> </w:t>
      </w:r>
      <w:r w:rsidRPr="005E08C8">
        <w:rPr>
          <w:i/>
          <w:noProof/>
          <w:color w:val="000000"/>
          <w:sz w:val="20"/>
          <w:lang w:val="sr-Cyrl-CS" w:eastAsia="sr-Latn-CS"/>
        </w:rPr>
        <w:t xml:space="preserve"> </w:t>
      </w:r>
      <w:r w:rsidRPr="005E08C8">
        <w:rPr>
          <w:noProof/>
          <w:color w:val="000000"/>
          <w:sz w:val="20"/>
          <w:lang w:val="sr-Cyrl-CS" w:eastAsia="sr-Latn-CS"/>
        </w:rPr>
        <w:t>од момента пријаве осигураног случаја,</w:t>
      </w:r>
    </w:p>
    <w:p w:rsidR="005E08C8" w:rsidRPr="005E08C8" w:rsidRDefault="005E08C8" w:rsidP="005E08C8">
      <w:pPr>
        <w:pStyle w:val="NormalIndent"/>
        <w:spacing w:line="240" w:lineRule="auto"/>
        <w:ind w:left="0"/>
        <w:rPr>
          <w:noProof/>
          <w:color w:val="000000"/>
          <w:sz w:val="20"/>
          <w:lang w:val="sr-Cyrl-CS" w:eastAsia="sr-Latn-CS"/>
        </w:rPr>
      </w:pPr>
      <w:r w:rsidRPr="005E08C8">
        <w:rPr>
          <w:i/>
          <w:noProof/>
          <w:color w:val="000000"/>
          <w:sz w:val="20"/>
          <w:lang w:val="sr-Cyrl-CS" w:eastAsia="sr-Latn-CS"/>
        </w:rPr>
        <w:t xml:space="preserve">                                                  </w:t>
      </w: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достави извештај проценитеља  у року од ______________ дана од дана пријема пријаве штете.  </w:t>
      </w:r>
    </w:p>
    <w:p w:rsid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исплату утврђене накнаде штете од стране осигуравача у року _____________ дана  од дана пријема обавештења и пријема целокупне релевантне документације да се осигурани случај догодио. </w:t>
      </w: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исплату аконтације, део неспорног износа у року ______________ </w:t>
      </w:r>
      <w:r w:rsidRPr="005E08C8">
        <w:rPr>
          <w:i/>
          <w:noProof/>
          <w:color w:val="000000"/>
          <w:sz w:val="20"/>
          <w:lang w:val="sr-Cyrl-CS" w:eastAsia="sr-Latn-CS"/>
        </w:rPr>
        <w:t xml:space="preserve"> </w:t>
      </w:r>
      <w:r w:rsidRPr="005E08C8">
        <w:rPr>
          <w:noProof/>
          <w:color w:val="000000"/>
          <w:sz w:val="20"/>
          <w:lang w:val="sr-Cyrl-CS" w:eastAsia="sr-Latn-CS"/>
        </w:rPr>
        <w:t xml:space="preserve">дана од дана пријаве да се осигурани случај догодио, у случају да није могуће да се утврди висина обавезе осигуравача. </w:t>
      </w:r>
    </w:p>
    <w:p w:rsidR="005E08C8" w:rsidRDefault="005E08C8" w:rsidP="005E08C8">
      <w:pPr>
        <w:pStyle w:val="BodyText"/>
        <w:rPr>
          <w:rFonts w:ascii="Times New Roman" w:hAnsi="Times New Roman" w:cs="Times New Roman"/>
          <w:sz w:val="20"/>
          <w:szCs w:val="20"/>
          <w:lang w:val="ru-RU"/>
        </w:rPr>
      </w:pPr>
    </w:p>
    <w:p w:rsidR="005E08C8" w:rsidRDefault="005E08C8" w:rsidP="005E08C8">
      <w:pPr>
        <w:pStyle w:val="BodyText"/>
        <w:rPr>
          <w:rFonts w:ascii="Times New Roman" w:hAnsi="Times New Roman" w:cs="Times New Roman"/>
          <w:sz w:val="20"/>
          <w:szCs w:val="20"/>
          <w:lang w:val="ru-RU"/>
        </w:rPr>
      </w:pPr>
    </w:p>
    <w:p w:rsidR="005E08C8" w:rsidRPr="005E08C8" w:rsidRDefault="005E08C8" w:rsidP="005E08C8">
      <w:pPr>
        <w:pStyle w:val="BodyText"/>
        <w:rPr>
          <w:rFonts w:ascii="Times New Roman" w:hAnsi="Times New Roman" w:cs="Times New Roman"/>
          <w:sz w:val="20"/>
          <w:szCs w:val="20"/>
          <w:lang w:val="ru-RU"/>
        </w:rPr>
      </w:pPr>
    </w:p>
    <w:p w:rsidR="005E08C8" w:rsidRPr="005E08C8" w:rsidRDefault="005E08C8" w:rsidP="005E08C8">
      <w:pPr>
        <w:pStyle w:val="BodyText"/>
        <w:rPr>
          <w:rFonts w:ascii="Times New Roman" w:hAnsi="Times New Roman" w:cs="Times New Roman"/>
          <w:sz w:val="20"/>
          <w:szCs w:val="20"/>
          <w:lang w:val="ru-RU"/>
        </w:rPr>
      </w:pPr>
      <w:r w:rsidRPr="005E08C8">
        <w:rPr>
          <w:rFonts w:ascii="Times New Roman" w:hAnsi="Times New Roman" w:cs="Times New Roman"/>
          <w:b/>
          <w:sz w:val="20"/>
          <w:szCs w:val="20"/>
          <w:lang w:val="ru-RU"/>
        </w:rPr>
        <w:lastRenderedPageBreak/>
        <w:t>Раскид уговора</w:t>
      </w:r>
    </w:p>
    <w:p w:rsidR="005E08C8" w:rsidRPr="005E08C8" w:rsidRDefault="005E08C8" w:rsidP="005E08C8">
      <w:pPr>
        <w:jc w:val="center"/>
        <w:rPr>
          <w:sz w:val="20"/>
          <w:szCs w:val="20"/>
          <w:lang w:val="ru-RU"/>
        </w:rPr>
      </w:pPr>
      <w:r w:rsidRPr="005E08C8">
        <w:rPr>
          <w:sz w:val="20"/>
          <w:szCs w:val="20"/>
          <w:lang w:val="ru-RU"/>
        </w:rPr>
        <w:t>Члан 7</w:t>
      </w:r>
    </w:p>
    <w:p w:rsidR="005E08C8" w:rsidRPr="005E08C8" w:rsidRDefault="005E08C8" w:rsidP="005E08C8">
      <w:pPr>
        <w:rPr>
          <w:sz w:val="20"/>
          <w:szCs w:val="20"/>
          <w:lang w:val="sr-Cyrl-CS"/>
        </w:rPr>
      </w:pPr>
    </w:p>
    <w:p w:rsidR="005E08C8" w:rsidRPr="005E08C8" w:rsidRDefault="005E08C8" w:rsidP="005E08C8">
      <w:pPr>
        <w:rPr>
          <w:sz w:val="20"/>
          <w:szCs w:val="20"/>
          <w:lang w:val="ru-RU"/>
        </w:rPr>
      </w:pPr>
      <w:r w:rsidRPr="005E08C8">
        <w:rPr>
          <w:sz w:val="20"/>
          <w:szCs w:val="20"/>
          <w:lang w:val="sr-Cyrl-CS"/>
        </w:rPr>
        <w:t xml:space="preserve">      Уговор се може раскинути и пре истека рока од 12 месеци , у случају неиспуњења или неизвршавања преузетих обавеза једне од уговорних страна .Уговор се може раскинути и из других разлога , сагласношћу воље  уговорних страна.</w:t>
      </w:r>
    </w:p>
    <w:p w:rsidR="005E08C8" w:rsidRDefault="005E08C8" w:rsidP="005E08C8">
      <w:pPr>
        <w:rPr>
          <w:sz w:val="20"/>
          <w:szCs w:val="20"/>
          <w:lang w:val="ru-RU"/>
        </w:rPr>
      </w:pPr>
      <w:r w:rsidRPr="005E08C8">
        <w:rPr>
          <w:sz w:val="20"/>
          <w:szCs w:val="20"/>
          <w:lang w:val="ru-RU"/>
        </w:rPr>
        <w:t xml:space="preserve">    У случају наступања ситуације из ст. 1 Осигураник не дугује Осигуравачу накнаду штете због раскида уговора пре рока.</w:t>
      </w:r>
    </w:p>
    <w:p w:rsidR="005E08C8" w:rsidRDefault="005E08C8" w:rsidP="005E08C8">
      <w:pPr>
        <w:rPr>
          <w:sz w:val="20"/>
          <w:szCs w:val="20"/>
          <w:lang w:val="sr-Cyrl-CS"/>
        </w:rPr>
      </w:pPr>
      <w:r w:rsidRPr="005E08C8">
        <w:rPr>
          <w:sz w:val="20"/>
          <w:szCs w:val="20"/>
          <w:lang w:val="sr-Cyrl-CS"/>
        </w:rPr>
        <w:t xml:space="preserve">Отказни рок од </w:t>
      </w:r>
      <w:r w:rsidRPr="005E08C8">
        <w:rPr>
          <w:sz w:val="20"/>
          <w:szCs w:val="20"/>
          <w:lang w:val="sr-Latn-CS"/>
        </w:rPr>
        <w:t>3</w:t>
      </w:r>
      <w:r w:rsidRPr="005E08C8">
        <w:rPr>
          <w:sz w:val="20"/>
          <w:szCs w:val="20"/>
          <w:lang w:val="sr-Cyrl-CS"/>
        </w:rPr>
        <w:t>0 дана тече од дана када једна уговорна страна достави другој писано обавештење о раскиду Уговора.</w:t>
      </w:r>
    </w:p>
    <w:p w:rsidR="005E08C8" w:rsidRPr="005E08C8" w:rsidRDefault="005E08C8" w:rsidP="005E08C8">
      <w:pPr>
        <w:rPr>
          <w:sz w:val="20"/>
          <w:szCs w:val="20"/>
          <w:lang w:val="ru-RU"/>
        </w:rPr>
      </w:pPr>
    </w:p>
    <w:p w:rsidR="005E08C8" w:rsidRPr="005E08C8" w:rsidRDefault="005E08C8" w:rsidP="005E08C8">
      <w:pPr>
        <w:rPr>
          <w:b/>
          <w:sz w:val="20"/>
          <w:szCs w:val="20"/>
          <w:lang w:val="ru-RU"/>
        </w:rPr>
      </w:pPr>
      <w:r w:rsidRPr="005E08C8">
        <w:rPr>
          <w:b/>
          <w:sz w:val="20"/>
          <w:szCs w:val="20"/>
          <w:lang w:val="ru-RU"/>
        </w:rPr>
        <w:t>Прелазне и завршне одредбе</w:t>
      </w:r>
    </w:p>
    <w:p w:rsidR="005E08C8" w:rsidRPr="005E08C8" w:rsidRDefault="005E08C8" w:rsidP="005E08C8">
      <w:pPr>
        <w:jc w:val="center"/>
        <w:rPr>
          <w:bCs/>
          <w:sz w:val="20"/>
          <w:szCs w:val="20"/>
          <w:lang w:val="sr-Cyrl-CS"/>
        </w:rPr>
      </w:pPr>
      <w:r w:rsidRPr="005E08C8">
        <w:rPr>
          <w:bCs/>
          <w:sz w:val="20"/>
          <w:szCs w:val="20"/>
          <w:lang w:val="sr-Cyrl-CS"/>
        </w:rPr>
        <w:t>Члан</w:t>
      </w:r>
      <w:r w:rsidRPr="005E08C8">
        <w:rPr>
          <w:bCs/>
          <w:sz w:val="20"/>
          <w:szCs w:val="20"/>
        </w:rPr>
        <w:t xml:space="preserve"> </w:t>
      </w:r>
      <w:r w:rsidRPr="005E08C8">
        <w:rPr>
          <w:bCs/>
          <w:sz w:val="20"/>
          <w:szCs w:val="20"/>
          <w:lang w:val="sr-Cyrl-CS"/>
        </w:rPr>
        <w:t>8.</w:t>
      </w:r>
    </w:p>
    <w:p w:rsidR="005E08C8" w:rsidRPr="005E08C8" w:rsidRDefault="005E08C8" w:rsidP="005E08C8">
      <w:pPr>
        <w:rPr>
          <w:sz w:val="20"/>
          <w:szCs w:val="20"/>
          <w:lang w:val="sr-Cyrl-CS"/>
        </w:rPr>
      </w:pPr>
      <w:r w:rsidRPr="005E08C8">
        <w:rPr>
          <w:sz w:val="20"/>
          <w:szCs w:val="20"/>
          <w:lang w:val="sr-Cyrl-CS"/>
        </w:rPr>
        <w:t>Уговор ступа на снагу даном потписивања обе уговорне стране.</w:t>
      </w:r>
    </w:p>
    <w:p w:rsidR="005E08C8" w:rsidRPr="005E08C8" w:rsidRDefault="005E08C8" w:rsidP="005E08C8">
      <w:pPr>
        <w:rPr>
          <w:sz w:val="20"/>
          <w:szCs w:val="20"/>
          <w:lang w:val="sr-Cyrl-CS"/>
        </w:rPr>
      </w:pPr>
      <w:r w:rsidRPr="005E08C8">
        <w:rPr>
          <w:sz w:val="20"/>
          <w:szCs w:val="20"/>
          <w:lang w:val="sr-Cyrl-CS"/>
        </w:rPr>
        <w:t>Уговор се закључује на период од 12  месеци.</w:t>
      </w:r>
    </w:p>
    <w:p w:rsidR="005E08C8" w:rsidRPr="005E08C8" w:rsidRDefault="005E08C8" w:rsidP="005E08C8">
      <w:pPr>
        <w:ind w:firstLine="540"/>
        <w:jc w:val="center"/>
        <w:rPr>
          <w:sz w:val="20"/>
          <w:szCs w:val="20"/>
          <w:lang w:val="ru-RU"/>
        </w:rPr>
      </w:pPr>
      <w:r w:rsidRPr="005E08C8">
        <w:rPr>
          <w:sz w:val="20"/>
          <w:szCs w:val="20"/>
          <w:lang w:val="ru-RU"/>
        </w:rPr>
        <w:t>Члан 9.</w:t>
      </w:r>
    </w:p>
    <w:p w:rsidR="005E08C8" w:rsidRPr="005E08C8" w:rsidRDefault="005E08C8" w:rsidP="005E08C8">
      <w:pPr>
        <w:tabs>
          <w:tab w:val="left" w:pos="600"/>
        </w:tabs>
        <w:rPr>
          <w:sz w:val="20"/>
          <w:szCs w:val="20"/>
          <w:lang w:val="sr-Cyrl-CS"/>
        </w:rPr>
      </w:pPr>
      <w:r w:rsidRPr="005E08C8">
        <w:rPr>
          <w:sz w:val="20"/>
          <w:szCs w:val="20"/>
          <w:lang w:val="sr-Cyrl-CS"/>
        </w:rPr>
        <w:tab/>
        <w:t>На сва права и обавезе које проистекну из овог уговора, а нису овде поменуте, примениће се одредба Закона о облигационим односима</w:t>
      </w:r>
      <w:r w:rsidRPr="005E08C8">
        <w:rPr>
          <w:sz w:val="20"/>
          <w:szCs w:val="20"/>
          <w:lang w:val="ru-RU"/>
        </w:rPr>
        <w:t>,</w:t>
      </w:r>
      <w:r w:rsidRPr="005E08C8">
        <w:rPr>
          <w:sz w:val="20"/>
          <w:szCs w:val="20"/>
          <w:lang w:val="sr-Cyrl-CS"/>
        </w:rPr>
        <w:t xml:space="preserve"> Закон о осигурању имовине и лица</w:t>
      </w:r>
      <w:r w:rsidRPr="005E08C8">
        <w:rPr>
          <w:sz w:val="20"/>
          <w:szCs w:val="20"/>
          <w:lang w:val="ru-RU"/>
        </w:rPr>
        <w:t xml:space="preserve"> ,као и Општи и Посебни услови осигурања  и </w:t>
      </w:r>
      <w:r w:rsidRPr="005E08C8">
        <w:rPr>
          <w:sz w:val="20"/>
          <w:szCs w:val="20"/>
          <w:lang w:val="sr-Cyrl-CS"/>
        </w:rPr>
        <w:t xml:space="preserve">других законских прописа који регулишу ову материју. </w:t>
      </w:r>
    </w:p>
    <w:p w:rsidR="005E08C8" w:rsidRPr="005E08C8" w:rsidRDefault="005E08C8" w:rsidP="005E08C8">
      <w:pPr>
        <w:jc w:val="center"/>
        <w:rPr>
          <w:bCs/>
          <w:sz w:val="20"/>
          <w:szCs w:val="20"/>
          <w:lang w:val="sr-Cyrl-CS"/>
        </w:rPr>
      </w:pPr>
      <w:r w:rsidRPr="005E08C8">
        <w:rPr>
          <w:bCs/>
          <w:sz w:val="20"/>
          <w:szCs w:val="20"/>
          <w:lang w:val="sr-Cyrl-CS"/>
        </w:rPr>
        <w:t>Члан 10.</w:t>
      </w:r>
    </w:p>
    <w:p w:rsidR="005E08C8" w:rsidRPr="005E08C8" w:rsidRDefault="005E08C8" w:rsidP="005E08C8">
      <w:pPr>
        <w:tabs>
          <w:tab w:val="left" w:pos="600"/>
        </w:tabs>
        <w:rPr>
          <w:sz w:val="20"/>
          <w:szCs w:val="20"/>
          <w:lang w:val="sr-Cyrl-CS"/>
        </w:rPr>
      </w:pPr>
      <w:r w:rsidRPr="005E08C8">
        <w:rPr>
          <w:sz w:val="20"/>
          <w:szCs w:val="20"/>
          <w:lang w:val="sr-Cyrl-CS"/>
        </w:rPr>
        <w:tab/>
        <w:t xml:space="preserve">Уговорне стране су сагласне да све евентуалне спорове реше путем споразума, у супротном надлежан је </w:t>
      </w:r>
      <w:r>
        <w:rPr>
          <w:sz w:val="20"/>
          <w:szCs w:val="20"/>
          <w:lang w:val="sr-Cyrl-CS"/>
        </w:rPr>
        <w:t>Трговински суд у Нишу</w:t>
      </w:r>
      <w:r w:rsidRPr="005E08C8">
        <w:rPr>
          <w:sz w:val="20"/>
          <w:szCs w:val="20"/>
          <w:lang w:val="sr-Cyrl-CS"/>
        </w:rPr>
        <w:t>.</w:t>
      </w:r>
    </w:p>
    <w:p w:rsidR="005E08C8" w:rsidRPr="005E08C8" w:rsidRDefault="005E08C8" w:rsidP="005E08C8">
      <w:pPr>
        <w:jc w:val="center"/>
        <w:rPr>
          <w:bCs/>
          <w:sz w:val="20"/>
          <w:szCs w:val="20"/>
          <w:lang w:val="sr-Cyrl-CS"/>
        </w:rPr>
      </w:pPr>
      <w:r w:rsidRPr="005E08C8">
        <w:rPr>
          <w:bCs/>
          <w:sz w:val="20"/>
          <w:szCs w:val="20"/>
          <w:lang w:val="sr-Cyrl-CS"/>
        </w:rPr>
        <w:t>Члан 11.</w:t>
      </w:r>
    </w:p>
    <w:p w:rsidR="005E08C8" w:rsidRPr="005E08C8" w:rsidRDefault="005E08C8" w:rsidP="005E08C8">
      <w:pPr>
        <w:tabs>
          <w:tab w:val="left" w:pos="600"/>
        </w:tabs>
        <w:rPr>
          <w:sz w:val="20"/>
          <w:szCs w:val="20"/>
          <w:lang w:val="sr-Cyrl-CS"/>
        </w:rPr>
      </w:pPr>
      <w:r>
        <w:rPr>
          <w:sz w:val="20"/>
          <w:szCs w:val="20"/>
          <w:lang w:val="sr-Cyrl-CS"/>
        </w:rPr>
        <w:tab/>
        <w:t>Овај уговор је сачињен у 4 (четри</w:t>
      </w:r>
      <w:r w:rsidRPr="005E08C8">
        <w:rPr>
          <w:sz w:val="20"/>
          <w:szCs w:val="20"/>
          <w:lang w:val="sr-Cyrl-CS"/>
        </w:rPr>
        <w:t>) истоветних примерака од којих свака од</w:t>
      </w:r>
      <w:r>
        <w:rPr>
          <w:sz w:val="20"/>
          <w:szCs w:val="20"/>
          <w:lang w:val="sr-Cyrl-CS"/>
        </w:rPr>
        <w:t xml:space="preserve"> уговорних страна задржава по  2 (два</w:t>
      </w:r>
      <w:r w:rsidRPr="005E08C8">
        <w:rPr>
          <w:sz w:val="20"/>
          <w:szCs w:val="20"/>
          <w:lang w:val="sr-Cyrl-CS"/>
        </w:rPr>
        <w:t>) примерка.</w:t>
      </w:r>
    </w:p>
    <w:p w:rsidR="005E08C8" w:rsidRPr="005E08C8" w:rsidRDefault="005E08C8" w:rsidP="005E08C8">
      <w:pPr>
        <w:rPr>
          <w:b/>
          <w:bCs/>
          <w:sz w:val="20"/>
          <w:szCs w:val="20"/>
        </w:rPr>
      </w:pPr>
    </w:p>
    <w:tbl>
      <w:tblPr>
        <w:tblW w:w="10800" w:type="dxa"/>
        <w:tblInd w:w="-252" w:type="dxa"/>
        <w:tblLayout w:type="fixed"/>
        <w:tblLook w:val="0000"/>
      </w:tblPr>
      <w:tblGrid>
        <w:gridCol w:w="3678"/>
        <w:gridCol w:w="3561"/>
        <w:gridCol w:w="3561"/>
      </w:tblGrid>
      <w:tr w:rsidR="005E08C8" w:rsidRPr="005E08C8" w:rsidTr="00C36D73">
        <w:tc>
          <w:tcPr>
            <w:tcW w:w="3678" w:type="dxa"/>
          </w:tcPr>
          <w:p w:rsidR="005E08C8" w:rsidRPr="005E08C8" w:rsidRDefault="005E08C8" w:rsidP="00C36D73">
            <w:pPr>
              <w:snapToGrid w:val="0"/>
              <w:rPr>
                <w:b/>
                <w:sz w:val="20"/>
                <w:szCs w:val="20"/>
                <w:lang w:val="sr-Cyrl-CS"/>
              </w:rPr>
            </w:pPr>
            <w:r w:rsidRPr="005E08C8">
              <w:rPr>
                <w:b/>
                <w:sz w:val="20"/>
                <w:szCs w:val="20"/>
                <w:lang w:val="sr-Cyrl-CS"/>
              </w:rPr>
              <w:t xml:space="preserve">                ОСИГУРАНИК</w:t>
            </w:r>
          </w:p>
          <w:p w:rsidR="005E08C8" w:rsidRDefault="005E08C8" w:rsidP="00C36D73">
            <w:pPr>
              <w:snapToGrid w:val="0"/>
              <w:rPr>
                <w:b/>
                <w:sz w:val="20"/>
                <w:szCs w:val="20"/>
                <w:lang w:val="sr-Cyrl-CS"/>
              </w:rPr>
            </w:pPr>
            <w:r w:rsidRPr="005E08C8">
              <w:rPr>
                <w:b/>
                <w:sz w:val="20"/>
                <w:szCs w:val="20"/>
                <w:lang w:val="sr-Cyrl-CS"/>
              </w:rPr>
              <w:t xml:space="preserve">          </w:t>
            </w:r>
            <w:r>
              <w:rPr>
                <w:b/>
                <w:sz w:val="20"/>
                <w:szCs w:val="20"/>
                <w:lang w:val="sr-Cyrl-CS"/>
              </w:rPr>
              <w:t>Општа болница Пирот</w:t>
            </w:r>
          </w:p>
          <w:p w:rsidR="005E08C8" w:rsidRPr="005E08C8" w:rsidRDefault="005E08C8" w:rsidP="00C36D73">
            <w:pPr>
              <w:snapToGrid w:val="0"/>
              <w:rPr>
                <w:b/>
                <w:sz w:val="20"/>
                <w:szCs w:val="20"/>
                <w:lang w:val="sr-Cyrl-CS"/>
              </w:rPr>
            </w:pPr>
            <w:r w:rsidRPr="005E08C8">
              <w:rPr>
                <w:b/>
                <w:sz w:val="20"/>
                <w:szCs w:val="20"/>
                <w:lang w:val="sr-Cyrl-CS"/>
              </w:rPr>
              <w:t xml:space="preserve">                                       </w:t>
            </w:r>
          </w:p>
          <w:p w:rsidR="005E08C8" w:rsidRPr="005E08C8" w:rsidRDefault="005E08C8" w:rsidP="00C36D73">
            <w:pPr>
              <w:tabs>
                <w:tab w:val="left" w:pos="960"/>
                <w:tab w:val="left" w:pos="1200"/>
              </w:tabs>
              <w:ind w:right="1134"/>
              <w:jc w:val="both"/>
              <w:rPr>
                <w:b/>
                <w:sz w:val="20"/>
                <w:szCs w:val="20"/>
                <w:lang w:val="sr-Cyrl-CS"/>
              </w:rPr>
            </w:pPr>
            <w:r w:rsidRPr="005E08C8">
              <w:rPr>
                <w:b/>
                <w:sz w:val="20"/>
                <w:szCs w:val="20"/>
                <w:lang w:val="sr-Cyrl-CS"/>
              </w:rPr>
              <w:t xml:space="preserve">                                      </w:t>
            </w:r>
          </w:p>
          <w:p w:rsidR="005E08C8" w:rsidRPr="005E08C8" w:rsidRDefault="005E08C8" w:rsidP="005E08C8">
            <w:pPr>
              <w:tabs>
                <w:tab w:val="left" w:pos="960"/>
                <w:tab w:val="left" w:pos="1200"/>
              </w:tabs>
              <w:ind w:right="1134"/>
              <w:jc w:val="both"/>
              <w:rPr>
                <w:sz w:val="20"/>
                <w:szCs w:val="20"/>
                <w:lang w:val="sr-Cyrl-CS"/>
              </w:rPr>
            </w:pPr>
          </w:p>
        </w:tc>
        <w:tc>
          <w:tcPr>
            <w:tcW w:w="3561" w:type="dxa"/>
          </w:tcPr>
          <w:p w:rsidR="005E08C8" w:rsidRPr="005E08C8" w:rsidRDefault="005E08C8" w:rsidP="00C36D73">
            <w:pPr>
              <w:snapToGrid w:val="0"/>
              <w:jc w:val="center"/>
              <w:rPr>
                <w:b/>
                <w:sz w:val="20"/>
                <w:szCs w:val="20"/>
                <w:lang w:val="sr-Cyrl-CS"/>
              </w:rPr>
            </w:pPr>
          </w:p>
        </w:tc>
        <w:tc>
          <w:tcPr>
            <w:tcW w:w="3561" w:type="dxa"/>
          </w:tcPr>
          <w:p w:rsidR="005E08C8" w:rsidRPr="005E08C8" w:rsidRDefault="005E08C8" w:rsidP="00C36D73">
            <w:pPr>
              <w:snapToGrid w:val="0"/>
              <w:jc w:val="center"/>
              <w:rPr>
                <w:b/>
                <w:sz w:val="20"/>
                <w:szCs w:val="20"/>
                <w:lang w:val="sr-Cyrl-CS"/>
              </w:rPr>
            </w:pPr>
            <w:r w:rsidRPr="005E08C8">
              <w:rPr>
                <w:b/>
                <w:sz w:val="20"/>
                <w:szCs w:val="20"/>
                <w:lang w:val="sr-Cyrl-CS"/>
              </w:rPr>
              <w:t>ОСИГУРАВАЧ</w:t>
            </w:r>
          </w:p>
          <w:p w:rsidR="005E08C8" w:rsidRPr="005E08C8" w:rsidRDefault="005E08C8" w:rsidP="00C36D73">
            <w:pPr>
              <w:snapToGrid w:val="0"/>
              <w:jc w:val="center"/>
              <w:rPr>
                <w:b/>
                <w:sz w:val="20"/>
                <w:szCs w:val="20"/>
                <w:lang w:val="sr-Cyrl-CS"/>
              </w:rPr>
            </w:pPr>
          </w:p>
          <w:p w:rsidR="005E08C8" w:rsidRPr="005E08C8" w:rsidRDefault="005E08C8" w:rsidP="00C36D73">
            <w:pPr>
              <w:snapToGrid w:val="0"/>
              <w:jc w:val="center"/>
              <w:rPr>
                <w:b/>
                <w:sz w:val="20"/>
                <w:szCs w:val="20"/>
                <w:lang w:val="sr-Cyrl-CS"/>
              </w:rPr>
            </w:pPr>
          </w:p>
        </w:tc>
      </w:tr>
    </w:tbl>
    <w:p w:rsidR="005E08C8" w:rsidRPr="005E08C8" w:rsidRDefault="005E08C8" w:rsidP="005E08C8">
      <w:pPr>
        <w:jc w:val="both"/>
        <w:rPr>
          <w:sz w:val="20"/>
          <w:szCs w:val="20"/>
          <w:lang w:val="sr-Cyrl-CS"/>
        </w:rPr>
      </w:pPr>
    </w:p>
    <w:p w:rsidR="009F7E0B" w:rsidRPr="005E08C8" w:rsidRDefault="009F7E0B" w:rsidP="002A7320">
      <w:pPr>
        <w:spacing w:after="200"/>
        <w:rPr>
          <w:noProof/>
          <w:color w:val="000000"/>
          <w:sz w:val="20"/>
          <w:szCs w:val="20"/>
          <w:lang w:val="sr-Cyrl-CS" w:eastAsia="sr-Latn-CS"/>
        </w:rPr>
      </w:pPr>
    </w:p>
    <w:p w:rsidR="002A7320" w:rsidRPr="005E08C8" w:rsidRDefault="002A7320" w:rsidP="002A7320">
      <w:pPr>
        <w:spacing w:after="200"/>
        <w:rPr>
          <w:rFonts w:eastAsia="Calibri"/>
          <w:b/>
          <w:noProof/>
          <w:color w:val="FF0000"/>
          <w:sz w:val="20"/>
          <w:szCs w:val="20"/>
          <w:u w:val="single"/>
          <w:lang w:val="sr-Cyrl-CS"/>
        </w:rPr>
      </w:pPr>
    </w:p>
    <w:p w:rsidR="002A7320" w:rsidRPr="005E08C8" w:rsidRDefault="002A7320">
      <w:pPr>
        <w:rPr>
          <w:noProof/>
          <w:sz w:val="20"/>
          <w:szCs w:val="20"/>
          <w:lang w:val="sr-Cyrl-CS"/>
        </w:rPr>
      </w:pPr>
    </w:p>
    <w:sectPr w:rsidR="002A7320" w:rsidRPr="005E08C8" w:rsidSect="00FA296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2B" w:rsidRDefault="002F5A2B" w:rsidP="005E08C8">
      <w:r>
        <w:separator/>
      </w:r>
    </w:p>
  </w:endnote>
  <w:endnote w:type="continuationSeparator" w:id="0">
    <w:p w:rsidR="002F5A2B" w:rsidRDefault="002F5A2B" w:rsidP="005E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99203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E08C8" w:rsidRPr="005E08C8" w:rsidRDefault="005E08C8">
            <w:pPr>
              <w:pStyle w:val="Footer"/>
              <w:jc w:val="right"/>
              <w:rPr>
                <w:sz w:val="18"/>
                <w:szCs w:val="18"/>
              </w:rPr>
            </w:pPr>
            <w:r w:rsidRPr="005E08C8">
              <w:rPr>
                <w:sz w:val="18"/>
                <w:szCs w:val="18"/>
              </w:rPr>
              <w:t xml:space="preserve">Page </w:t>
            </w:r>
            <w:r w:rsidR="00CE51E3" w:rsidRPr="005E08C8">
              <w:rPr>
                <w:b/>
                <w:sz w:val="18"/>
                <w:szCs w:val="18"/>
              </w:rPr>
              <w:fldChar w:fldCharType="begin"/>
            </w:r>
            <w:r w:rsidRPr="005E08C8">
              <w:rPr>
                <w:b/>
                <w:sz w:val="18"/>
                <w:szCs w:val="18"/>
              </w:rPr>
              <w:instrText xml:space="preserve"> PAGE </w:instrText>
            </w:r>
            <w:r w:rsidR="00CE51E3" w:rsidRPr="005E08C8">
              <w:rPr>
                <w:b/>
                <w:sz w:val="18"/>
                <w:szCs w:val="18"/>
              </w:rPr>
              <w:fldChar w:fldCharType="separate"/>
            </w:r>
            <w:r w:rsidR="00461FC5">
              <w:rPr>
                <w:b/>
                <w:noProof/>
                <w:sz w:val="18"/>
                <w:szCs w:val="18"/>
              </w:rPr>
              <w:t>8</w:t>
            </w:r>
            <w:r w:rsidR="00CE51E3" w:rsidRPr="005E08C8">
              <w:rPr>
                <w:b/>
                <w:sz w:val="18"/>
                <w:szCs w:val="18"/>
              </w:rPr>
              <w:fldChar w:fldCharType="end"/>
            </w:r>
            <w:r w:rsidRPr="005E08C8">
              <w:rPr>
                <w:sz w:val="18"/>
                <w:szCs w:val="18"/>
              </w:rPr>
              <w:t xml:space="preserve"> of </w:t>
            </w:r>
            <w:r w:rsidR="00CE51E3" w:rsidRPr="005E08C8">
              <w:rPr>
                <w:b/>
                <w:sz w:val="18"/>
                <w:szCs w:val="18"/>
              </w:rPr>
              <w:fldChar w:fldCharType="begin"/>
            </w:r>
            <w:r w:rsidRPr="005E08C8">
              <w:rPr>
                <w:b/>
                <w:sz w:val="18"/>
                <w:szCs w:val="18"/>
              </w:rPr>
              <w:instrText xml:space="preserve"> NUMPAGES  </w:instrText>
            </w:r>
            <w:r w:rsidR="00CE51E3" w:rsidRPr="005E08C8">
              <w:rPr>
                <w:b/>
                <w:sz w:val="18"/>
                <w:szCs w:val="18"/>
              </w:rPr>
              <w:fldChar w:fldCharType="separate"/>
            </w:r>
            <w:r w:rsidR="00461FC5">
              <w:rPr>
                <w:b/>
                <w:noProof/>
                <w:sz w:val="18"/>
                <w:szCs w:val="18"/>
              </w:rPr>
              <w:t>8</w:t>
            </w:r>
            <w:r w:rsidR="00CE51E3" w:rsidRPr="005E08C8">
              <w:rPr>
                <w:b/>
                <w:sz w:val="18"/>
                <w:szCs w:val="18"/>
              </w:rPr>
              <w:fldChar w:fldCharType="end"/>
            </w:r>
          </w:p>
        </w:sdtContent>
      </w:sdt>
    </w:sdtContent>
  </w:sdt>
  <w:p w:rsidR="005E08C8" w:rsidRDefault="005E0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2B" w:rsidRDefault="002F5A2B" w:rsidP="005E08C8">
      <w:r>
        <w:separator/>
      </w:r>
    </w:p>
  </w:footnote>
  <w:footnote w:type="continuationSeparator" w:id="0">
    <w:p w:rsidR="002F5A2B" w:rsidRDefault="002F5A2B" w:rsidP="005E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6130F"/>
    <w:rsid w:val="00024859"/>
    <w:rsid w:val="000C218A"/>
    <w:rsid w:val="0016163A"/>
    <w:rsid w:val="00211214"/>
    <w:rsid w:val="002A7320"/>
    <w:rsid w:val="002F5A2B"/>
    <w:rsid w:val="0032008E"/>
    <w:rsid w:val="00370A6E"/>
    <w:rsid w:val="00461FC5"/>
    <w:rsid w:val="004711D3"/>
    <w:rsid w:val="00523064"/>
    <w:rsid w:val="005E08C8"/>
    <w:rsid w:val="00757F14"/>
    <w:rsid w:val="009F7E0B"/>
    <w:rsid w:val="00A24CFE"/>
    <w:rsid w:val="00A6130F"/>
    <w:rsid w:val="00CE51E3"/>
    <w:rsid w:val="00E536AE"/>
    <w:rsid w:val="00ED4BA2"/>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08C8"/>
    <w:pPr>
      <w:ind w:left="284"/>
      <w:contextualSpacing/>
      <w:jc w:val="both"/>
    </w:pPr>
    <w:rPr>
      <w:rFonts w:eastAsia="Calibri"/>
      <w:noProof/>
      <w:sz w:val="20"/>
      <w:szCs w:val="20"/>
      <w:lang w:val="sr-Cyrl-CS"/>
    </w:rPr>
  </w:style>
  <w:style w:type="character" w:styleId="Hyperlink">
    <w:name w:val="Hyperlink"/>
    <w:rsid w:val="00A6130F"/>
    <w:rPr>
      <w:color w:val="0000FF"/>
      <w:u w:val="single"/>
    </w:rPr>
  </w:style>
  <w:style w:type="paragraph" w:styleId="NoSpacing">
    <w:name w:val="No Spacing"/>
    <w:uiPriority w:val="1"/>
    <w:qFormat/>
    <w:rsid w:val="00A6130F"/>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locked/>
    <w:rsid w:val="005E08C8"/>
    <w:rPr>
      <w:rFonts w:ascii="Times New Roman" w:eastAsia="Calibri" w:hAnsi="Times New Roman" w:cs="Times New Roman"/>
      <w:noProof/>
      <w:sz w:val="20"/>
      <w:szCs w:val="20"/>
      <w:lang w:val="sr-Cyrl-CS"/>
    </w:rPr>
  </w:style>
  <w:style w:type="paragraph" w:styleId="Header">
    <w:name w:val="header"/>
    <w:basedOn w:val="Normal"/>
    <w:link w:val="HeaderChar"/>
    <w:rsid w:val="002A7320"/>
    <w:pPr>
      <w:tabs>
        <w:tab w:val="center" w:pos="4320"/>
        <w:tab w:val="right" w:pos="8640"/>
      </w:tabs>
    </w:pPr>
    <w:rPr>
      <w:lang w:val="en-US"/>
    </w:rPr>
  </w:style>
  <w:style w:type="character" w:customStyle="1" w:styleId="HeaderChar">
    <w:name w:val="Header Char"/>
    <w:basedOn w:val="DefaultParagraphFont"/>
    <w:link w:val="Header"/>
    <w:rsid w:val="002A7320"/>
    <w:rPr>
      <w:rFonts w:ascii="Times New Roman" w:eastAsia="Times New Roman" w:hAnsi="Times New Roman" w:cs="Times New Roman"/>
      <w:sz w:val="24"/>
      <w:szCs w:val="24"/>
    </w:rPr>
  </w:style>
  <w:style w:type="paragraph" w:customStyle="1" w:styleId="Default">
    <w:name w:val="Default"/>
    <w:rsid w:val="002A73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Indent">
    <w:name w:val="Normal Indent"/>
    <w:basedOn w:val="Normal"/>
    <w:rsid w:val="009F7E0B"/>
    <w:pPr>
      <w:suppressAutoHyphens/>
      <w:spacing w:line="270" w:lineRule="atLeast"/>
      <w:ind w:left="708"/>
    </w:pPr>
    <w:rPr>
      <w:sz w:val="23"/>
      <w:szCs w:val="20"/>
      <w:lang w:eastAsia="ar-SA"/>
    </w:rPr>
  </w:style>
  <w:style w:type="table" w:styleId="TableGrid">
    <w:name w:val="Table Grid"/>
    <w:basedOn w:val="TableNormal"/>
    <w:uiPriority w:val="39"/>
    <w:rsid w:val="005E0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5E08C8"/>
    <w:rPr>
      <w:rFonts w:ascii="Calibri" w:eastAsia="Calibri" w:hAnsi="Calibri"/>
      <w:sz w:val="24"/>
      <w:szCs w:val="24"/>
      <w:lang w:val="hr-HR"/>
    </w:rPr>
  </w:style>
  <w:style w:type="paragraph" w:styleId="BodyText">
    <w:name w:val="Body Text"/>
    <w:basedOn w:val="Normal"/>
    <w:link w:val="BodyTextChar"/>
    <w:rsid w:val="005E08C8"/>
    <w:pPr>
      <w:jc w:val="both"/>
    </w:pPr>
    <w:rPr>
      <w:rFonts w:ascii="Calibri" w:eastAsia="Calibri" w:hAnsi="Calibri" w:cstheme="minorBidi"/>
      <w:lang w:val="hr-HR"/>
    </w:rPr>
  </w:style>
  <w:style w:type="character" w:customStyle="1" w:styleId="BodyTextChar1">
    <w:name w:val="Body Text Char1"/>
    <w:basedOn w:val="DefaultParagraphFont"/>
    <w:link w:val="BodyText"/>
    <w:uiPriority w:val="99"/>
    <w:semiHidden/>
    <w:rsid w:val="005E08C8"/>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locked/>
    <w:rsid w:val="005E08C8"/>
    <w:rPr>
      <w:sz w:val="24"/>
      <w:szCs w:val="24"/>
    </w:rPr>
  </w:style>
  <w:style w:type="paragraph" w:styleId="BodyText2">
    <w:name w:val="Body Text 2"/>
    <w:basedOn w:val="Normal"/>
    <w:link w:val="BodyText2Char"/>
    <w:rsid w:val="005E08C8"/>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5E08C8"/>
    <w:rPr>
      <w:rFonts w:ascii="Times New Roman" w:eastAsia="Times New Roman" w:hAnsi="Times New Roman" w:cs="Times New Roman"/>
      <w:sz w:val="24"/>
      <w:szCs w:val="24"/>
      <w:lang w:val="en-GB"/>
    </w:rPr>
  </w:style>
  <w:style w:type="paragraph" w:styleId="BodyText3">
    <w:name w:val="Body Text 3"/>
    <w:basedOn w:val="Normal"/>
    <w:link w:val="BodyText3Char"/>
    <w:rsid w:val="005E08C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5E08C8"/>
    <w:rPr>
      <w:rFonts w:ascii="Times New Roman" w:eastAsia="Times New Roman" w:hAnsi="Times New Roman" w:cs="Times New Roman"/>
      <w:color w:val="000000"/>
      <w:kern w:val="1"/>
      <w:sz w:val="16"/>
      <w:szCs w:val="16"/>
      <w:lang w:eastAsia="ar-SA"/>
    </w:rPr>
  </w:style>
  <w:style w:type="paragraph" w:styleId="Footer">
    <w:name w:val="footer"/>
    <w:basedOn w:val="Normal"/>
    <w:link w:val="FooterChar"/>
    <w:uiPriority w:val="99"/>
    <w:unhideWhenUsed/>
    <w:rsid w:val="005E08C8"/>
    <w:pPr>
      <w:tabs>
        <w:tab w:val="center" w:pos="4680"/>
        <w:tab w:val="right" w:pos="9360"/>
      </w:tabs>
    </w:pPr>
  </w:style>
  <w:style w:type="character" w:customStyle="1" w:styleId="FooterChar">
    <w:name w:val="Footer Char"/>
    <w:basedOn w:val="DefaultParagraphFont"/>
    <w:link w:val="Footer"/>
    <w:uiPriority w:val="99"/>
    <w:rsid w:val="005E08C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http://www.pibolnic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oran.zikic@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5</cp:revision>
  <cp:lastPrinted>2022-03-10T07:16:00Z</cp:lastPrinted>
  <dcterms:created xsi:type="dcterms:W3CDTF">2022-03-08T11:09:00Z</dcterms:created>
  <dcterms:modified xsi:type="dcterms:W3CDTF">2022-03-10T10:50:00Z</dcterms:modified>
</cp:coreProperties>
</file>